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29273" w14:textId="77777777" w:rsidR="003F2319" w:rsidRPr="00627395" w:rsidRDefault="003F2319" w:rsidP="003F2319">
      <w:pPr>
        <w:pStyle w:val="GvdeMetni"/>
        <w:spacing w:after="120" w:line="240" w:lineRule="auto"/>
        <w:jc w:val="center"/>
        <w:rPr>
          <w:rFonts w:ascii="Times New Roman" w:hAnsi="Times New Roman" w:cs="Times New Roman"/>
          <w:sz w:val="24"/>
        </w:rPr>
      </w:pPr>
      <w:r>
        <w:rPr>
          <w:rFonts w:ascii="Times New Roman" w:hAnsi="Times New Roman" w:cs="Times New Roman"/>
          <w:sz w:val="24"/>
        </w:rPr>
        <w:t>İSTANBUL BEYKENT ÜNİVERSİTESİ AĞIZ VE DİŞ SAĞLIĞI MERKEZİ</w:t>
      </w:r>
      <w:r w:rsidRPr="00627395">
        <w:rPr>
          <w:rFonts w:ascii="Times New Roman" w:hAnsi="Times New Roman" w:cs="Times New Roman"/>
          <w:sz w:val="24"/>
        </w:rPr>
        <w:t xml:space="preserve"> </w:t>
      </w:r>
      <w:r>
        <w:rPr>
          <w:rFonts w:ascii="Times New Roman" w:hAnsi="Times New Roman" w:cs="Times New Roman"/>
          <w:sz w:val="24"/>
        </w:rPr>
        <w:t>PROTEZ SARF MALZEME VE HİZMET ALIMI SÖZLEŞME TASARISI</w:t>
      </w:r>
    </w:p>
    <w:p w14:paraId="21DB3390" w14:textId="77777777" w:rsidR="005B7BE0" w:rsidRPr="005B7BE0" w:rsidRDefault="005B7BE0" w:rsidP="002275E7">
      <w:pPr>
        <w:pStyle w:val="GvdeMetni"/>
        <w:spacing w:after="120" w:line="240" w:lineRule="auto"/>
        <w:jc w:val="center"/>
        <w:rPr>
          <w:color w:val="auto"/>
        </w:rPr>
      </w:pPr>
    </w:p>
    <w:p w14:paraId="7155D800" w14:textId="1685ADEF" w:rsidR="002275E7" w:rsidRDefault="002275E7" w:rsidP="002275E7">
      <w:pPr>
        <w:jc w:val="both"/>
      </w:pPr>
      <w:r>
        <w:t xml:space="preserve">İKN (İhale Kayıt Numarası): </w:t>
      </w:r>
      <w:r w:rsidR="003F2319">
        <w:rPr>
          <w:rStyle w:val="richtext"/>
          <w:b/>
          <w:bCs/>
          <w:color w:val="003399"/>
        </w:rPr>
        <w:t>2024/0014</w:t>
      </w:r>
    </w:p>
    <w:p w14:paraId="054C7D27" w14:textId="77777777" w:rsidR="002275E7" w:rsidRDefault="002275E7" w:rsidP="002275E7">
      <w:pPr>
        <w:spacing w:before="120"/>
        <w:jc w:val="both"/>
      </w:pPr>
      <w:r>
        <w:rPr>
          <w:b/>
          <w:bCs/>
          <w:color w:val="auto"/>
        </w:rPr>
        <w:t>Madde 1 - Sözleşmenin tarafları</w:t>
      </w:r>
    </w:p>
    <w:p w14:paraId="6269EC1A" w14:textId="2DB17CFF" w:rsidR="002275E7" w:rsidRPr="00681A50" w:rsidRDefault="002275E7" w:rsidP="00E80A3E">
      <w:r w:rsidRPr="00681A50">
        <w:rPr>
          <w:b/>
          <w:bCs/>
        </w:rPr>
        <w:t>1.1.</w:t>
      </w:r>
      <w:r w:rsidRPr="00681A50">
        <w:t xml:space="preserve"> Bu sözleşme, bir tarafta </w:t>
      </w:r>
      <w:r w:rsidR="003F2319" w:rsidRPr="00681A50">
        <w:rPr>
          <w:b/>
          <w:bCs/>
          <w:color w:val="auto"/>
        </w:rPr>
        <w:t>İSTANBUL BEYKENT ÜNİVERSİTESİ</w:t>
      </w:r>
      <w:r w:rsidR="003F2319" w:rsidRPr="00681A50">
        <w:rPr>
          <w:color w:val="auto"/>
        </w:rPr>
        <w:t xml:space="preserve"> AĞIZ VE DİŞ SAĞLIĞI UYGULAMA MERKEZİ</w:t>
      </w:r>
      <w:r w:rsidRPr="00681A50">
        <w:t>(bundan sonra İdare olarak anılacaktır) il</w:t>
      </w:r>
      <w:r w:rsidR="00E80A3E" w:rsidRPr="00681A50">
        <w:t xml:space="preserve">e diğer tarafta </w:t>
      </w:r>
      <w:r w:rsidR="003F2319" w:rsidRPr="00681A50">
        <w:t>………………</w:t>
      </w:r>
      <w:r w:rsidR="008534B9" w:rsidRPr="00681A50">
        <w:t xml:space="preserve"> </w:t>
      </w:r>
      <w:r w:rsidR="00BB44CD" w:rsidRPr="00681A50">
        <w:t>(bundan sonra Yüklenici olarak anılacaktır) arasında aşağıda yazılı şartlar dâhilinde akdedilmiştir.</w:t>
      </w:r>
      <w:r w:rsidR="008534B9" w:rsidRPr="00681A50">
        <w:t xml:space="preserve">                                                                                                                </w:t>
      </w:r>
      <w:r w:rsidR="00BB44CD" w:rsidRPr="00681A50">
        <w:t xml:space="preserve">                 </w:t>
      </w:r>
      <w:r w:rsidRPr="00681A50">
        <w:t xml:space="preserve"> </w:t>
      </w:r>
    </w:p>
    <w:p w14:paraId="14937E5C" w14:textId="77777777" w:rsidR="002275E7" w:rsidRPr="00681A50" w:rsidRDefault="002275E7" w:rsidP="002275E7">
      <w:pPr>
        <w:spacing w:before="120"/>
        <w:jc w:val="both"/>
      </w:pPr>
      <w:r w:rsidRPr="00681A50">
        <w:rPr>
          <w:b/>
          <w:bCs/>
          <w:color w:val="auto"/>
        </w:rPr>
        <w:t>Madde 2 - Taraflara ilişkin bilgiler</w:t>
      </w:r>
    </w:p>
    <w:p w14:paraId="79634BE3" w14:textId="77777777" w:rsidR="002275E7" w:rsidRPr="00681A50" w:rsidRDefault="002275E7" w:rsidP="002275E7">
      <w:pPr>
        <w:jc w:val="both"/>
      </w:pPr>
      <w:r w:rsidRPr="00681A50">
        <w:rPr>
          <w:b/>
          <w:bCs/>
        </w:rPr>
        <w:t>2.1.</w:t>
      </w:r>
      <w:r w:rsidRPr="00681A50">
        <w:t xml:space="preserve"> İdarenin </w:t>
      </w:r>
    </w:p>
    <w:p w14:paraId="17574230" w14:textId="0ABCAFC1" w:rsidR="003F2319" w:rsidRPr="00681A50" w:rsidRDefault="002275E7" w:rsidP="002275E7">
      <w:pPr>
        <w:jc w:val="both"/>
      </w:pPr>
      <w:r w:rsidRPr="00681A50">
        <w:rPr>
          <w:rFonts w:eastAsia="Times New Roman"/>
        </w:rPr>
        <w:t xml:space="preserve">            a) Adı:</w:t>
      </w:r>
      <w:r w:rsidRPr="00681A50">
        <w:rPr>
          <w:b/>
          <w:bCs/>
          <w:color w:val="003399"/>
        </w:rPr>
        <w:t xml:space="preserve"> </w:t>
      </w:r>
      <w:r w:rsidR="003F2319" w:rsidRPr="00681A50">
        <w:rPr>
          <w:b/>
          <w:bCs/>
          <w:color w:val="auto"/>
        </w:rPr>
        <w:t xml:space="preserve"> İSTANBUL BEYKENT ÜNİVERSİTESİ</w:t>
      </w:r>
      <w:r w:rsidR="003F2319" w:rsidRPr="00681A50">
        <w:rPr>
          <w:color w:val="auto"/>
        </w:rPr>
        <w:t xml:space="preserve"> AĞIZ VE DİŞ</w:t>
      </w:r>
      <w:r w:rsidRPr="00681A50">
        <w:t xml:space="preserve"> </w:t>
      </w:r>
      <w:r w:rsidR="003F2319" w:rsidRPr="00681A50">
        <w:t>SAĞLIĞI UYGULAMA MERKEZİ</w:t>
      </w:r>
    </w:p>
    <w:p w14:paraId="05C3847E" w14:textId="44910998" w:rsidR="002275E7" w:rsidRPr="00681A50" w:rsidRDefault="002275E7" w:rsidP="003F2319">
      <w:pPr>
        <w:rPr>
          <w:rStyle w:val="richtext"/>
        </w:rPr>
      </w:pPr>
      <w:r w:rsidRPr="00681A50">
        <w:t xml:space="preserve">           b) Adresi:</w:t>
      </w:r>
      <w:r w:rsidR="003F2319" w:rsidRPr="00681A50">
        <w:t xml:space="preserve"> Cumhuriyet Mah.Beykent Sitesi Büyükçekmece/İstanbul </w:t>
      </w:r>
      <w:r w:rsidRPr="00681A50">
        <w:t xml:space="preserve"> </w:t>
      </w:r>
    </w:p>
    <w:p w14:paraId="38BE923E" w14:textId="69B3FF33" w:rsidR="002275E7" w:rsidRPr="00681A50" w:rsidRDefault="002275E7" w:rsidP="002275E7">
      <w:pPr>
        <w:jc w:val="both"/>
      </w:pPr>
      <w:r w:rsidRPr="00681A50">
        <w:t xml:space="preserve">            c) Telefon numarası: </w:t>
      </w:r>
      <w:r w:rsidR="00D172C8" w:rsidRPr="00681A50">
        <w:rPr>
          <w:rStyle w:val="richtext"/>
          <w:b/>
          <w:bCs/>
          <w:color w:val="003399"/>
        </w:rPr>
        <w:t xml:space="preserve">444 </w:t>
      </w:r>
      <w:r w:rsidR="003F2319" w:rsidRPr="00681A50">
        <w:rPr>
          <w:rStyle w:val="richtext"/>
          <w:b/>
          <w:bCs/>
          <w:color w:val="003399"/>
        </w:rPr>
        <w:t>1997</w:t>
      </w:r>
    </w:p>
    <w:p w14:paraId="01FD1E68" w14:textId="77777777" w:rsidR="002275E7" w:rsidRDefault="002275E7" w:rsidP="002275E7">
      <w:pPr>
        <w:jc w:val="both"/>
      </w:pPr>
      <w:r w:rsidRPr="00681A50">
        <w:t xml:space="preserve">            ç) Faks numarası:</w:t>
      </w:r>
      <w:r>
        <w:t xml:space="preserve"> </w:t>
      </w:r>
    </w:p>
    <w:p w14:paraId="66843300" w14:textId="21C7A948" w:rsidR="002275E7" w:rsidRDefault="002275E7" w:rsidP="002275E7">
      <w:pPr>
        <w:jc w:val="both"/>
      </w:pPr>
      <w:r>
        <w:t xml:space="preserve">            d) Elektronik posta adresi(varsa): </w:t>
      </w:r>
      <w:r w:rsidR="00D172C8">
        <w:rPr>
          <w:b/>
          <w:bCs/>
          <w:color w:val="003399"/>
        </w:rPr>
        <w:t>satinalma@</w:t>
      </w:r>
      <w:r w:rsidR="003F2319">
        <w:rPr>
          <w:b/>
          <w:bCs/>
          <w:color w:val="003399"/>
        </w:rPr>
        <w:t>beykent.edu.tr</w:t>
      </w:r>
      <w:r>
        <w:t xml:space="preserve"> </w:t>
      </w:r>
    </w:p>
    <w:p w14:paraId="78A5822E" w14:textId="77777777" w:rsidR="002275E7" w:rsidRDefault="002275E7" w:rsidP="002275E7">
      <w:pPr>
        <w:jc w:val="both"/>
        <w:rPr>
          <w:rFonts w:eastAsia="Times New Roman"/>
        </w:rPr>
      </w:pPr>
    </w:p>
    <w:p w14:paraId="0080273C" w14:textId="77777777" w:rsidR="002275E7" w:rsidRDefault="002275E7" w:rsidP="002275E7">
      <w:pPr>
        <w:jc w:val="both"/>
      </w:pPr>
      <w:r>
        <w:rPr>
          <w:b/>
          <w:bCs/>
        </w:rPr>
        <w:t>2.2.</w:t>
      </w:r>
      <w:r>
        <w:t xml:space="preserve"> Yüklenicinin </w:t>
      </w:r>
    </w:p>
    <w:p w14:paraId="4F6DDA79" w14:textId="03B5EF39" w:rsidR="002275E7" w:rsidRDefault="002275E7" w:rsidP="00BB44CD">
      <w:r>
        <w:t>a) Adı ve soyadı/Tica</w:t>
      </w:r>
      <w:r w:rsidR="00960A11">
        <w:t>ret unvanı:</w:t>
      </w:r>
    </w:p>
    <w:p w14:paraId="44633E35" w14:textId="77777777" w:rsidR="002275E7" w:rsidRDefault="002275E7" w:rsidP="002275E7">
      <w:pPr>
        <w:jc w:val="both"/>
      </w:pPr>
      <w:r>
        <w:t xml:space="preserve">b) T.C. Kimlik No: .................................................................. </w:t>
      </w:r>
    </w:p>
    <w:p w14:paraId="2E564BED" w14:textId="0F63DAE8" w:rsidR="002275E7" w:rsidRDefault="002275E7" w:rsidP="002275E7">
      <w:pPr>
        <w:jc w:val="both"/>
      </w:pPr>
      <w:r>
        <w:t>c) Vergi Kimlik No</w:t>
      </w:r>
      <w:r w:rsidR="00960A11">
        <w:t xml:space="preserve">: </w:t>
      </w:r>
    </w:p>
    <w:p w14:paraId="3FAB8050" w14:textId="270895B4" w:rsidR="002275E7" w:rsidRDefault="002275E7" w:rsidP="002275E7">
      <w:pPr>
        <w:jc w:val="both"/>
      </w:pPr>
      <w:r>
        <w:t>ç) Yüklenicinin teblig</w:t>
      </w:r>
      <w:r w:rsidR="00960A11">
        <w:t>ata esas adresi</w:t>
      </w:r>
      <w:r w:rsidR="003F2319">
        <w:t>:</w:t>
      </w:r>
    </w:p>
    <w:p w14:paraId="31666643" w14:textId="04D1B8D2" w:rsidR="002275E7" w:rsidRDefault="00565F28" w:rsidP="002275E7">
      <w:pPr>
        <w:jc w:val="both"/>
      </w:pPr>
      <w:r>
        <w:t xml:space="preserve">d) </w:t>
      </w:r>
      <w:r w:rsidR="000307A5">
        <w:t xml:space="preserve">Telefon numarası: </w:t>
      </w:r>
    </w:p>
    <w:p w14:paraId="406DF314" w14:textId="77777777" w:rsidR="002275E7" w:rsidRDefault="002275E7" w:rsidP="002275E7">
      <w:pPr>
        <w:jc w:val="both"/>
      </w:pPr>
      <w:r>
        <w:t xml:space="preserve">e) Bildirime esas faks numarası: .................................................... </w:t>
      </w:r>
    </w:p>
    <w:p w14:paraId="55131ED4" w14:textId="7CAC0F27" w:rsidR="002275E7" w:rsidRDefault="002275E7" w:rsidP="002275E7">
      <w:pPr>
        <w:jc w:val="both"/>
      </w:pPr>
      <w:r>
        <w:t>f) Bildirime esas elek</w:t>
      </w:r>
      <w:r w:rsidR="00565F28">
        <w:t>tronik posta adresi (va</w:t>
      </w:r>
      <w:r w:rsidR="00960A11">
        <w:t xml:space="preserve">rsa): </w:t>
      </w:r>
    </w:p>
    <w:p w14:paraId="59929FAE" w14:textId="77777777"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6904A8EE" w14:textId="77777777"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14:paraId="72D1A0AD" w14:textId="77777777" w:rsidR="002275E7" w:rsidRDefault="002275E7" w:rsidP="002275E7">
      <w:pPr>
        <w:spacing w:before="120"/>
        <w:jc w:val="both"/>
      </w:pPr>
      <w:r>
        <w:rPr>
          <w:b/>
          <w:bCs/>
          <w:color w:val="auto"/>
        </w:rPr>
        <w:t>Madde 3 - Sözleşmenin dili</w:t>
      </w:r>
    </w:p>
    <w:p w14:paraId="6F0E1477" w14:textId="77777777" w:rsidR="002275E7" w:rsidRDefault="002275E7" w:rsidP="002275E7">
      <w:pPr>
        <w:jc w:val="both"/>
      </w:pPr>
      <w:r>
        <w:rPr>
          <w:b/>
          <w:bCs/>
        </w:rPr>
        <w:t>3.1.</w:t>
      </w:r>
      <w:r>
        <w:t xml:space="preserve"> Sözleşme Türkçe olarak hazırlanmıştır. </w:t>
      </w:r>
    </w:p>
    <w:p w14:paraId="0A3410BF" w14:textId="77777777" w:rsidR="002275E7" w:rsidRDefault="002275E7" w:rsidP="002275E7">
      <w:pPr>
        <w:spacing w:before="120"/>
        <w:jc w:val="both"/>
      </w:pPr>
      <w:r>
        <w:rPr>
          <w:b/>
          <w:bCs/>
          <w:color w:val="auto"/>
        </w:rPr>
        <w:t>Madde 4 - Tanımlar</w:t>
      </w:r>
    </w:p>
    <w:p w14:paraId="0A731814" w14:textId="6BC12FD6" w:rsidR="002275E7" w:rsidRDefault="002275E7" w:rsidP="002275E7">
      <w:pPr>
        <w:jc w:val="both"/>
      </w:pPr>
      <w:r>
        <w:rPr>
          <w:b/>
          <w:bCs/>
        </w:rPr>
        <w:t>4.1.</w:t>
      </w:r>
      <w:r>
        <w:t xml:space="preserve"> Bu Sözleşmenin uygulanmasında, </w:t>
      </w:r>
      <w:r w:rsidR="00BD08A3">
        <w:t>İSY</w:t>
      </w:r>
      <w:r w:rsidR="00EB42A1" w:rsidRPr="00EB42A1">
        <w:t xml:space="preserve"> Üniversitesi </w:t>
      </w:r>
      <w:r>
        <w:t>İhale Yönetmeliğinde oluşturan belgelerde yer alan tanımlar geçerlidir.</w:t>
      </w:r>
    </w:p>
    <w:p w14:paraId="7C6F5C94" w14:textId="77777777" w:rsidR="002275E7" w:rsidRDefault="002275E7" w:rsidP="002275E7">
      <w:pPr>
        <w:spacing w:before="120"/>
        <w:jc w:val="both"/>
      </w:pPr>
      <w:r>
        <w:rPr>
          <w:b/>
          <w:bCs/>
          <w:color w:val="auto"/>
        </w:rPr>
        <w:t>Madde 5 - Sözleşmenin konusu işin/alımın tanımı</w:t>
      </w:r>
    </w:p>
    <w:p w14:paraId="573F8523" w14:textId="6B944F48" w:rsidR="002275E7" w:rsidRDefault="002275E7" w:rsidP="002275E7">
      <w:pPr>
        <w:jc w:val="both"/>
      </w:pPr>
      <w:r>
        <w:rPr>
          <w:b/>
          <w:bCs/>
        </w:rPr>
        <w:t>5.1.</w:t>
      </w:r>
      <w:r>
        <w:t xml:space="preserve"> Sözleşmenin konusu</w:t>
      </w:r>
      <w:r w:rsidR="003F2319">
        <w:t xml:space="preserve">: </w:t>
      </w:r>
      <w:r w:rsidR="00031E85">
        <w:rPr>
          <w:rStyle w:val="richtext"/>
          <w:b/>
          <w:bCs/>
          <w:color w:val="000000" w:themeColor="text1"/>
          <w:u w:val="dotted"/>
        </w:rPr>
        <w:t>İstanbul Beykent Üniversitesi Ağız ve Diş Sağlığı Uygulama Merkezi için 1 yıl  boyunca protez sarf malzeme ve hizmet alımı işidir.</w:t>
      </w:r>
      <w:r>
        <w:t xml:space="preserve"> </w:t>
      </w:r>
    </w:p>
    <w:p w14:paraId="3AE374CB" w14:textId="77777777" w:rsidR="002275E7" w:rsidRPr="00565F28" w:rsidRDefault="002275E7" w:rsidP="002275E7">
      <w:pPr>
        <w:jc w:val="both"/>
        <w:rPr>
          <w:rStyle w:val="richtext"/>
        </w:rPr>
      </w:pPr>
      <w:r>
        <w:rPr>
          <w:b/>
          <w:bCs/>
        </w:rPr>
        <w:t>5.1.1.</w:t>
      </w:r>
      <w:r>
        <w:t xml:space="preserve"> Sözleşme kapsamında alımı yapılacak mal / malların miktarı: </w:t>
      </w:r>
    </w:p>
    <w:p w14:paraId="43046ADC" w14:textId="77777777" w:rsidR="0071768B" w:rsidRDefault="0071768B" w:rsidP="002275E7">
      <w:pPr>
        <w:jc w:val="both"/>
        <w:rPr>
          <w:b/>
          <w:bCs/>
        </w:rPr>
      </w:pPr>
    </w:p>
    <w:p w14:paraId="1B844EF8" w14:textId="09133483" w:rsidR="001A0E14" w:rsidRDefault="001A0E14" w:rsidP="001A0E14">
      <w:pPr>
        <w:jc w:val="center"/>
        <w:rPr>
          <w:b/>
          <w:color w:val="000000" w:themeColor="text1"/>
          <w:sz w:val="28"/>
        </w:rPr>
      </w:pPr>
    </w:p>
    <w:tbl>
      <w:tblPr>
        <w:tblW w:w="9629" w:type="dxa"/>
        <w:tblInd w:w="80" w:type="dxa"/>
        <w:tblCellMar>
          <w:left w:w="70" w:type="dxa"/>
          <w:right w:w="70" w:type="dxa"/>
        </w:tblCellMar>
        <w:tblLook w:val="04A0" w:firstRow="1" w:lastRow="0" w:firstColumn="1" w:lastColumn="0" w:noHBand="0" w:noVBand="1"/>
      </w:tblPr>
      <w:tblGrid>
        <w:gridCol w:w="960"/>
        <w:gridCol w:w="5126"/>
        <w:gridCol w:w="684"/>
        <w:gridCol w:w="1300"/>
        <w:gridCol w:w="1559"/>
      </w:tblGrid>
      <w:tr w:rsidR="00FD7BBB" w14:paraId="3C1A8679" w14:textId="77777777" w:rsidTr="006E21CA">
        <w:trPr>
          <w:trHeight w:val="372"/>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C1210C7" w14:textId="77777777" w:rsidR="00FD7BBB" w:rsidRDefault="00FD7BBB" w:rsidP="006E21CA">
            <w:pPr>
              <w:overflowPunct/>
              <w:autoSpaceDE/>
              <w:autoSpaceDN/>
              <w:jc w:val="center"/>
              <w:rPr>
                <w:i/>
                <w:iCs/>
              </w:rPr>
            </w:pPr>
          </w:p>
        </w:tc>
      </w:tr>
      <w:tr w:rsidR="00FD7BBB" w14:paraId="7E1E5CE1" w14:textId="77777777" w:rsidTr="006E21CA">
        <w:trPr>
          <w:trHeight w:val="456"/>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0A5A42D" w14:textId="77777777" w:rsidR="00FD7BBB" w:rsidRDefault="00FD7BBB" w:rsidP="006E21CA">
            <w:pPr>
              <w:jc w:val="center"/>
              <w:rPr>
                <w:b/>
                <w:bCs/>
                <w:sz w:val="18"/>
                <w:szCs w:val="18"/>
              </w:rPr>
            </w:pPr>
            <w:r>
              <w:rPr>
                <w:b/>
                <w:bCs/>
                <w:sz w:val="18"/>
              </w:rPr>
              <w:lastRenderedPageBreak/>
              <w:t>Sıra No</w:t>
            </w:r>
          </w:p>
        </w:tc>
        <w:tc>
          <w:tcPr>
            <w:tcW w:w="5126" w:type="dxa"/>
            <w:tcBorders>
              <w:top w:val="single" w:sz="8" w:space="0" w:color="auto"/>
              <w:left w:val="nil"/>
              <w:bottom w:val="single" w:sz="8" w:space="0" w:color="auto"/>
              <w:right w:val="single" w:sz="8" w:space="0" w:color="000000"/>
            </w:tcBorders>
            <w:shd w:val="clear" w:color="auto" w:fill="auto"/>
            <w:vAlign w:val="center"/>
            <w:hideMark/>
          </w:tcPr>
          <w:p w14:paraId="4D98327B" w14:textId="77777777" w:rsidR="00FD7BBB" w:rsidRDefault="00FD7BBB" w:rsidP="006E21CA">
            <w:pPr>
              <w:jc w:val="center"/>
              <w:rPr>
                <w:b/>
                <w:bCs/>
                <w:sz w:val="18"/>
                <w:szCs w:val="18"/>
              </w:rPr>
            </w:pPr>
            <w:r>
              <w:rPr>
                <w:b/>
                <w:bCs/>
                <w:sz w:val="18"/>
              </w:rPr>
              <w:t>İş Kaleminin Adı ve Kısa Açıklaması</w:t>
            </w:r>
            <w:r>
              <w:rPr>
                <w:b/>
                <w:bCs/>
              </w:rPr>
              <w:t xml:space="preserve"> </w:t>
            </w:r>
          </w:p>
        </w:tc>
        <w:tc>
          <w:tcPr>
            <w:tcW w:w="684" w:type="dxa"/>
            <w:tcBorders>
              <w:top w:val="nil"/>
              <w:left w:val="nil"/>
              <w:bottom w:val="single" w:sz="8" w:space="0" w:color="auto"/>
              <w:right w:val="single" w:sz="8" w:space="0" w:color="auto"/>
            </w:tcBorders>
            <w:shd w:val="clear" w:color="auto" w:fill="auto"/>
            <w:vAlign w:val="center"/>
            <w:hideMark/>
          </w:tcPr>
          <w:p w14:paraId="62D5743F" w14:textId="77777777" w:rsidR="00FD7BBB" w:rsidRDefault="00FD7BBB" w:rsidP="006E21CA">
            <w:pPr>
              <w:jc w:val="center"/>
              <w:rPr>
                <w:b/>
                <w:bCs/>
                <w:sz w:val="18"/>
                <w:szCs w:val="18"/>
              </w:rPr>
            </w:pPr>
            <w:r>
              <w:rPr>
                <w:b/>
                <w:bCs/>
                <w:sz w:val="18"/>
              </w:rPr>
              <w:t>Birimi</w:t>
            </w:r>
          </w:p>
        </w:tc>
        <w:tc>
          <w:tcPr>
            <w:tcW w:w="1300" w:type="dxa"/>
            <w:tcBorders>
              <w:top w:val="nil"/>
              <w:left w:val="nil"/>
              <w:bottom w:val="single" w:sz="8" w:space="0" w:color="auto"/>
              <w:right w:val="single" w:sz="8" w:space="0" w:color="auto"/>
            </w:tcBorders>
            <w:shd w:val="clear" w:color="auto" w:fill="auto"/>
            <w:vAlign w:val="center"/>
            <w:hideMark/>
          </w:tcPr>
          <w:p w14:paraId="31D96D61" w14:textId="77777777" w:rsidR="00FD7BBB" w:rsidRDefault="00FD7BBB" w:rsidP="006E21CA">
            <w:pPr>
              <w:jc w:val="center"/>
              <w:rPr>
                <w:b/>
                <w:bCs/>
                <w:sz w:val="18"/>
                <w:szCs w:val="18"/>
              </w:rPr>
            </w:pPr>
            <w:r>
              <w:rPr>
                <w:b/>
                <w:bCs/>
                <w:sz w:val="18"/>
              </w:rPr>
              <w:t>Miktarı</w:t>
            </w:r>
          </w:p>
        </w:tc>
        <w:tc>
          <w:tcPr>
            <w:tcW w:w="1559" w:type="dxa"/>
            <w:tcBorders>
              <w:top w:val="nil"/>
              <w:left w:val="nil"/>
              <w:bottom w:val="single" w:sz="8" w:space="0" w:color="auto"/>
              <w:right w:val="single" w:sz="8" w:space="0" w:color="auto"/>
            </w:tcBorders>
            <w:shd w:val="clear" w:color="auto" w:fill="auto"/>
            <w:vAlign w:val="center"/>
            <w:hideMark/>
          </w:tcPr>
          <w:p w14:paraId="7D45E991" w14:textId="77777777" w:rsidR="00FD7BBB" w:rsidRDefault="00FD7BBB" w:rsidP="006E21CA">
            <w:pPr>
              <w:jc w:val="center"/>
              <w:rPr>
                <w:b/>
                <w:bCs/>
                <w:sz w:val="18"/>
                <w:szCs w:val="18"/>
              </w:rPr>
            </w:pPr>
            <w:r>
              <w:rPr>
                <w:b/>
                <w:bCs/>
                <w:sz w:val="18"/>
                <w:szCs w:val="18"/>
              </w:rPr>
              <w:t>Birim Fiyat</w:t>
            </w:r>
          </w:p>
        </w:tc>
      </w:tr>
      <w:tr w:rsidR="00FD7BBB" w14:paraId="3AEB885E"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DE11A8" w14:textId="77777777" w:rsidR="00FD7BBB" w:rsidRDefault="00FD7BBB" w:rsidP="006E21CA">
            <w:pPr>
              <w:jc w:val="center"/>
            </w:pPr>
            <w:r>
              <w:rPr>
                <w:rFonts w:eastAsia="SimSun"/>
              </w:rPr>
              <w:t>1</w:t>
            </w:r>
          </w:p>
        </w:tc>
        <w:tc>
          <w:tcPr>
            <w:tcW w:w="5126" w:type="dxa"/>
            <w:tcBorders>
              <w:top w:val="single" w:sz="8" w:space="0" w:color="auto"/>
              <w:left w:val="nil"/>
              <w:bottom w:val="single" w:sz="8" w:space="0" w:color="auto"/>
              <w:right w:val="single" w:sz="8" w:space="0" w:color="000000"/>
            </w:tcBorders>
            <w:shd w:val="clear" w:color="auto" w:fill="auto"/>
          </w:tcPr>
          <w:p w14:paraId="7B5845DA" w14:textId="77777777" w:rsidR="00FD7BBB" w:rsidRPr="001E345D" w:rsidRDefault="00FD7BBB" w:rsidP="006E21CA">
            <w:pPr>
              <w:pStyle w:val="stBilgi"/>
              <w:tabs>
                <w:tab w:val="clear" w:pos="4536"/>
                <w:tab w:val="clear" w:pos="9072"/>
                <w:tab w:val="left" w:pos="924"/>
              </w:tabs>
              <w:rPr>
                <w:rFonts w:eastAsia="SimSun"/>
                <w:bCs/>
              </w:rPr>
            </w:pPr>
            <w:r>
              <w:rPr>
                <w:rFonts w:eastAsia="SimSun"/>
                <w:bCs/>
              </w:rPr>
              <w:tab/>
            </w:r>
          </w:p>
          <w:p w14:paraId="047CA4B9" w14:textId="77777777" w:rsidR="00FD7BBB" w:rsidRDefault="00FD7BBB" w:rsidP="006E21CA">
            <w:pPr>
              <w:overflowPunct/>
              <w:autoSpaceDE/>
              <w:autoSpaceDN/>
            </w:pPr>
            <w:r>
              <w:t xml:space="preserve">Teleskop kron (koping) </w:t>
            </w:r>
          </w:p>
          <w:p w14:paraId="3CC80FAB" w14:textId="77777777" w:rsidR="00FD7BBB" w:rsidRPr="001E345D" w:rsidRDefault="00FD7BBB" w:rsidP="006E21CA">
            <w:pPr>
              <w:pStyle w:val="stBilgi"/>
              <w:tabs>
                <w:tab w:val="clear" w:pos="4536"/>
                <w:tab w:val="clear" w:pos="9072"/>
                <w:tab w:val="left" w:pos="924"/>
              </w:tabs>
              <w:rPr>
                <w:rFonts w:eastAsia="SimSun"/>
                <w:bCs/>
              </w:rPr>
            </w:pPr>
          </w:p>
        </w:tc>
        <w:tc>
          <w:tcPr>
            <w:tcW w:w="684" w:type="dxa"/>
            <w:tcBorders>
              <w:top w:val="nil"/>
              <w:left w:val="nil"/>
              <w:bottom w:val="single" w:sz="8" w:space="0" w:color="auto"/>
              <w:right w:val="single" w:sz="8" w:space="0" w:color="auto"/>
            </w:tcBorders>
            <w:shd w:val="clear" w:color="auto" w:fill="auto"/>
            <w:vAlign w:val="center"/>
            <w:hideMark/>
          </w:tcPr>
          <w:p w14:paraId="620DF161"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hideMark/>
          </w:tcPr>
          <w:p w14:paraId="4BF20369"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hideMark/>
          </w:tcPr>
          <w:p w14:paraId="1E799F93" w14:textId="77777777" w:rsidR="00FD7BBB" w:rsidRDefault="00FD7BBB" w:rsidP="006E21CA">
            <w:pPr>
              <w:jc w:val="center"/>
            </w:pPr>
          </w:p>
        </w:tc>
      </w:tr>
      <w:tr w:rsidR="00FD7BBB" w14:paraId="4BC7B588"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8DB604D" w14:textId="77777777" w:rsidR="00FD7BBB" w:rsidRDefault="00FD7BBB" w:rsidP="006E21CA">
            <w:pPr>
              <w:jc w:val="center"/>
              <w:rPr>
                <w:rFonts w:eastAsia="SimSun"/>
              </w:rPr>
            </w:pPr>
            <w:r>
              <w:rPr>
                <w:rFonts w:eastAsia="SimSun"/>
              </w:rPr>
              <w:t>2</w:t>
            </w:r>
          </w:p>
        </w:tc>
        <w:tc>
          <w:tcPr>
            <w:tcW w:w="5126" w:type="dxa"/>
            <w:tcBorders>
              <w:top w:val="single" w:sz="8" w:space="0" w:color="auto"/>
              <w:left w:val="nil"/>
              <w:bottom w:val="single" w:sz="8" w:space="0" w:color="auto"/>
              <w:right w:val="single" w:sz="8" w:space="0" w:color="000000"/>
            </w:tcBorders>
            <w:shd w:val="clear" w:color="auto" w:fill="auto"/>
          </w:tcPr>
          <w:p w14:paraId="130A683B" w14:textId="77777777" w:rsidR="00FD7BBB" w:rsidRDefault="00FD7BBB" w:rsidP="006E21CA">
            <w:pPr>
              <w:pStyle w:val="stBilgi"/>
              <w:tabs>
                <w:tab w:val="clear" w:pos="4536"/>
                <w:tab w:val="clear" w:pos="9072"/>
                <w:tab w:val="left" w:pos="3840"/>
              </w:tabs>
              <w:rPr>
                <w:rFonts w:eastAsia="SimSun"/>
                <w:bCs/>
              </w:rPr>
            </w:pPr>
            <w:r>
              <w:rPr>
                <w:rFonts w:eastAsia="SimSun"/>
                <w:bCs/>
              </w:rPr>
              <w:tab/>
            </w:r>
          </w:p>
          <w:p w14:paraId="114D5576" w14:textId="77777777" w:rsidR="00FD7BBB" w:rsidRDefault="00FD7BBB" w:rsidP="006E21CA">
            <w:pPr>
              <w:tabs>
                <w:tab w:val="center" w:pos="2493"/>
              </w:tabs>
              <w:overflowPunct/>
              <w:autoSpaceDE/>
              <w:autoSpaceDN/>
            </w:pPr>
            <w:r>
              <w:t>Alt cene dokum bar lazer üretim</w:t>
            </w:r>
          </w:p>
          <w:p w14:paraId="5ED441EB" w14:textId="77777777" w:rsidR="00FD7BBB" w:rsidRDefault="00FD7BBB" w:rsidP="006E21CA">
            <w:pPr>
              <w:pStyle w:val="stBilgi"/>
              <w:tabs>
                <w:tab w:val="clear" w:pos="4536"/>
                <w:tab w:val="clear" w:pos="9072"/>
                <w:tab w:val="left" w:pos="3840"/>
              </w:tabs>
              <w:rPr>
                <w:rFonts w:eastAsia="SimSun"/>
                <w:bCs/>
              </w:rPr>
            </w:pPr>
          </w:p>
        </w:tc>
        <w:tc>
          <w:tcPr>
            <w:tcW w:w="684" w:type="dxa"/>
            <w:tcBorders>
              <w:top w:val="nil"/>
              <w:left w:val="nil"/>
              <w:bottom w:val="single" w:sz="8" w:space="0" w:color="auto"/>
              <w:right w:val="single" w:sz="8" w:space="0" w:color="auto"/>
            </w:tcBorders>
            <w:shd w:val="clear" w:color="auto" w:fill="auto"/>
            <w:vAlign w:val="center"/>
          </w:tcPr>
          <w:p w14:paraId="0FF1BB1A"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47A3890B"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67CD5877" w14:textId="77777777" w:rsidR="00FD7BBB" w:rsidRDefault="00FD7BBB" w:rsidP="006E21CA">
            <w:pPr>
              <w:jc w:val="center"/>
            </w:pPr>
          </w:p>
        </w:tc>
      </w:tr>
      <w:tr w:rsidR="00FD7BBB" w14:paraId="1B23AF9E"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78BF640" w14:textId="77777777" w:rsidR="00FD7BBB" w:rsidRDefault="00FD7BBB" w:rsidP="006E21CA">
            <w:pPr>
              <w:jc w:val="center"/>
              <w:rPr>
                <w:rFonts w:eastAsia="SimSun"/>
              </w:rPr>
            </w:pPr>
            <w:r>
              <w:rPr>
                <w:rFonts w:eastAsia="SimSun"/>
              </w:rPr>
              <w:t>3</w:t>
            </w:r>
          </w:p>
        </w:tc>
        <w:tc>
          <w:tcPr>
            <w:tcW w:w="5126" w:type="dxa"/>
            <w:tcBorders>
              <w:top w:val="single" w:sz="8" w:space="0" w:color="auto"/>
              <w:left w:val="nil"/>
              <w:bottom w:val="single" w:sz="8" w:space="0" w:color="auto"/>
              <w:right w:val="single" w:sz="8" w:space="0" w:color="000000"/>
            </w:tcBorders>
            <w:shd w:val="clear" w:color="auto" w:fill="auto"/>
          </w:tcPr>
          <w:p w14:paraId="5F72D8E7" w14:textId="77777777" w:rsidR="00FD7BBB" w:rsidRDefault="00FD7BBB" w:rsidP="006E21CA">
            <w:pPr>
              <w:pStyle w:val="stBilgi"/>
              <w:tabs>
                <w:tab w:val="clear" w:pos="4536"/>
                <w:tab w:val="clear" w:pos="9072"/>
                <w:tab w:val="left" w:pos="3840"/>
              </w:tabs>
              <w:rPr>
                <w:rFonts w:eastAsia="SimSun"/>
                <w:bCs/>
              </w:rPr>
            </w:pPr>
            <w:r>
              <w:rPr>
                <w:rFonts w:eastAsia="SimSun"/>
                <w:bCs/>
              </w:rPr>
              <w:tab/>
            </w:r>
          </w:p>
          <w:p w14:paraId="53F80616" w14:textId="77777777" w:rsidR="00FD7BBB" w:rsidRDefault="00FD7BBB" w:rsidP="006E21CA">
            <w:pPr>
              <w:tabs>
                <w:tab w:val="center" w:pos="2493"/>
              </w:tabs>
              <w:overflowPunct/>
              <w:autoSpaceDE/>
              <w:autoSpaceDN/>
            </w:pPr>
            <w:r>
              <w:t>Alt cene dokum bar</w:t>
            </w:r>
            <w:r>
              <w:tab/>
              <w:t xml:space="preserve"> döküm üretim</w:t>
            </w:r>
          </w:p>
          <w:p w14:paraId="6D0E509B" w14:textId="77777777" w:rsidR="00FD7BBB" w:rsidRDefault="00FD7BBB" w:rsidP="006E21CA">
            <w:pPr>
              <w:pStyle w:val="stBilgi"/>
              <w:tabs>
                <w:tab w:val="clear" w:pos="4536"/>
                <w:tab w:val="clear" w:pos="9072"/>
                <w:tab w:val="left" w:pos="3840"/>
              </w:tabs>
              <w:rPr>
                <w:rFonts w:eastAsia="SimSun"/>
                <w:bCs/>
              </w:rPr>
            </w:pPr>
          </w:p>
        </w:tc>
        <w:tc>
          <w:tcPr>
            <w:tcW w:w="684" w:type="dxa"/>
            <w:tcBorders>
              <w:top w:val="nil"/>
              <w:left w:val="nil"/>
              <w:bottom w:val="single" w:sz="8" w:space="0" w:color="auto"/>
              <w:right w:val="single" w:sz="8" w:space="0" w:color="auto"/>
            </w:tcBorders>
            <w:shd w:val="clear" w:color="auto" w:fill="auto"/>
            <w:vAlign w:val="center"/>
          </w:tcPr>
          <w:p w14:paraId="5937499C"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390FD6E4"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2FB3ADEA" w14:textId="77777777" w:rsidR="00FD7BBB" w:rsidRDefault="00FD7BBB" w:rsidP="006E21CA">
            <w:pPr>
              <w:jc w:val="center"/>
            </w:pPr>
          </w:p>
        </w:tc>
      </w:tr>
      <w:tr w:rsidR="00FD7BBB" w14:paraId="010C4CD9"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315106C" w14:textId="77777777" w:rsidR="00FD7BBB" w:rsidRDefault="00FD7BBB" w:rsidP="006E21CA">
            <w:pPr>
              <w:jc w:val="center"/>
              <w:rPr>
                <w:rFonts w:eastAsia="SimSun"/>
              </w:rPr>
            </w:pPr>
            <w:r>
              <w:rPr>
                <w:rFonts w:eastAsia="SimSun"/>
              </w:rPr>
              <w:t>4</w:t>
            </w:r>
          </w:p>
        </w:tc>
        <w:tc>
          <w:tcPr>
            <w:tcW w:w="5126" w:type="dxa"/>
            <w:tcBorders>
              <w:top w:val="single" w:sz="8" w:space="0" w:color="auto"/>
              <w:left w:val="nil"/>
              <w:bottom w:val="single" w:sz="8" w:space="0" w:color="auto"/>
              <w:right w:val="single" w:sz="8" w:space="0" w:color="000000"/>
            </w:tcBorders>
            <w:shd w:val="clear" w:color="auto" w:fill="auto"/>
          </w:tcPr>
          <w:p w14:paraId="1A23D8C7" w14:textId="77777777" w:rsidR="00FD7BBB" w:rsidRDefault="00FD7BBB" w:rsidP="006E21CA">
            <w:pPr>
              <w:pStyle w:val="stBilgi"/>
              <w:tabs>
                <w:tab w:val="clear" w:pos="4536"/>
                <w:tab w:val="clear" w:pos="9072"/>
                <w:tab w:val="left" w:pos="1560"/>
              </w:tabs>
              <w:rPr>
                <w:rFonts w:eastAsia="SimSun"/>
                <w:bCs/>
              </w:rPr>
            </w:pPr>
            <w:r>
              <w:rPr>
                <w:rFonts w:eastAsia="SimSun"/>
                <w:bCs/>
              </w:rPr>
              <w:tab/>
            </w:r>
          </w:p>
          <w:p w14:paraId="6C400017" w14:textId="77777777" w:rsidR="00FD7BBB" w:rsidRDefault="00FD7BBB" w:rsidP="006E21CA">
            <w:pPr>
              <w:overflowPunct/>
              <w:autoSpaceDE/>
              <w:autoSpaceDN/>
            </w:pPr>
            <w:r>
              <w:t>Alt Plastik dikey surgu dikey sürgü çift</w:t>
            </w:r>
          </w:p>
          <w:p w14:paraId="6E505C3A" w14:textId="77777777" w:rsidR="00FD7BBB" w:rsidRDefault="00FD7BBB" w:rsidP="006E21CA">
            <w:pPr>
              <w:pStyle w:val="stBilgi"/>
              <w:tabs>
                <w:tab w:val="clear" w:pos="4536"/>
                <w:tab w:val="clear" w:pos="9072"/>
                <w:tab w:val="left" w:pos="1560"/>
              </w:tabs>
              <w:rPr>
                <w:rFonts w:eastAsia="SimSun"/>
                <w:bCs/>
              </w:rPr>
            </w:pPr>
          </w:p>
        </w:tc>
        <w:tc>
          <w:tcPr>
            <w:tcW w:w="684" w:type="dxa"/>
            <w:tcBorders>
              <w:top w:val="nil"/>
              <w:left w:val="nil"/>
              <w:bottom w:val="single" w:sz="8" w:space="0" w:color="auto"/>
              <w:right w:val="single" w:sz="8" w:space="0" w:color="auto"/>
            </w:tcBorders>
            <w:shd w:val="clear" w:color="auto" w:fill="auto"/>
            <w:vAlign w:val="center"/>
          </w:tcPr>
          <w:p w14:paraId="1BEF103D"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3D4EAEAE" w14:textId="77777777" w:rsidR="00FD7BBB" w:rsidRDefault="00FD7BBB" w:rsidP="006E21CA">
            <w:pPr>
              <w:overflowPunct/>
              <w:autoSpaceDE/>
              <w:autoSpaceDN/>
              <w:jc w:val="center"/>
              <w:rPr>
                <w:rFonts w:ascii="Calibri" w:hAnsi="Calibri" w:cs="Calibri"/>
                <w:b/>
                <w:bCs/>
                <w:sz w:val="22"/>
                <w:szCs w:val="22"/>
              </w:rPr>
            </w:pPr>
            <w:r>
              <w:rPr>
                <w:rFonts w:ascii="Calibri" w:hAnsi="Calibri" w:cs="Calibri"/>
                <w:b/>
                <w:bCs/>
                <w:sz w:val="22"/>
                <w:szCs w:val="22"/>
              </w:rPr>
              <w:t>1</w:t>
            </w:r>
          </w:p>
          <w:p w14:paraId="0E901DBC" w14:textId="77777777" w:rsidR="00FD7BBB" w:rsidRDefault="00FD7BBB" w:rsidP="006E21CA">
            <w:pPr>
              <w:jc w:val="center"/>
            </w:pPr>
          </w:p>
        </w:tc>
        <w:tc>
          <w:tcPr>
            <w:tcW w:w="1559" w:type="dxa"/>
            <w:tcBorders>
              <w:top w:val="nil"/>
              <w:left w:val="nil"/>
              <w:bottom w:val="single" w:sz="8" w:space="0" w:color="auto"/>
              <w:right w:val="single" w:sz="8" w:space="0" w:color="auto"/>
            </w:tcBorders>
            <w:shd w:val="clear" w:color="auto" w:fill="auto"/>
            <w:vAlign w:val="center"/>
          </w:tcPr>
          <w:p w14:paraId="49D16494" w14:textId="77777777" w:rsidR="00FD7BBB" w:rsidRDefault="00FD7BBB" w:rsidP="006E21CA">
            <w:pPr>
              <w:jc w:val="center"/>
            </w:pPr>
          </w:p>
        </w:tc>
      </w:tr>
      <w:tr w:rsidR="00FD7BBB" w14:paraId="13C92BB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FECD475" w14:textId="77777777" w:rsidR="00FD7BBB" w:rsidRDefault="00FD7BBB" w:rsidP="006E21CA">
            <w:pPr>
              <w:jc w:val="center"/>
              <w:rPr>
                <w:rFonts w:eastAsia="SimSun"/>
              </w:rPr>
            </w:pPr>
            <w:r>
              <w:rPr>
                <w:rFonts w:eastAsia="SimSun"/>
              </w:rPr>
              <w:t>5</w:t>
            </w:r>
          </w:p>
        </w:tc>
        <w:tc>
          <w:tcPr>
            <w:tcW w:w="5126" w:type="dxa"/>
            <w:tcBorders>
              <w:top w:val="single" w:sz="8" w:space="0" w:color="auto"/>
              <w:left w:val="nil"/>
              <w:bottom w:val="single" w:sz="8" w:space="0" w:color="auto"/>
              <w:right w:val="single" w:sz="8" w:space="0" w:color="000000"/>
            </w:tcBorders>
            <w:shd w:val="clear" w:color="auto" w:fill="auto"/>
          </w:tcPr>
          <w:p w14:paraId="4B9F6C1D" w14:textId="77777777" w:rsidR="00FD7BBB" w:rsidRDefault="00FD7BBB" w:rsidP="006E21CA">
            <w:pPr>
              <w:overflowPunct/>
              <w:autoSpaceDE/>
              <w:autoSpaceDN/>
            </w:pPr>
            <w:r>
              <w:t>Dis ilavesi-3 dişe kadar ilave</w:t>
            </w:r>
          </w:p>
          <w:p w14:paraId="3E037126" w14:textId="77777777" w:rsidR="00FD7BBB" w:rsidRDefault="00FD7BBB" w:rsidP="006E21CA">
            <w:pPr>
              <w:pStyle w:val="stBilgi"/>
              <w:tabs>
                <w:tab w:val="left" w:pos="708"/>
              </w:tabs>
              <w:rPr>
                <w:rFonts w:eastAsia="SimSun"/>
                <w:bCs/>
              </w:rPr>
            </w:pPr>
          </w:p>
        </w:tc>
        <w:tc>
          <w:tcPr>
            <w:tcW w:w="684" w:type="dxa"/>
            <w:tcBorders>
              <w:top w:val="nil"/>
              <w:left w:val="nil"/>
              <w:bottom w:val="single" w:sz="8" w:space="0" w:color="auto"/>
              <w:right w:val="single" w:sz="8" w:space="0" w:color="auto"/>
            </w:tcBorders>
            <w:shd w:val="clear" w:color="auto" w:fill="auto"/>
            <w:vAlign w:val="center"/>
          </w:tcPr>
          <w:p w14:paraId="251885C4"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38D06434"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2DA0FAFB" w14:textId="77777777" w:rsidR="00FD7BBB" w:rsidRDefault="00FD7BBB" w:rsidP="006E21CA">
            <w:pPr>
              <w:jc w:val="center"/>
            </w:pPr>
          </w:p>
        </w:tc>
      </w:tr>
      <w:tr w:rsidR="00FD7BBB" w14:paraId="6B0AE7F6"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79F4F6B" w14:textId="77777777" w:rsidR="00FD7BBB" w:rsidRDefault="00FD7BBB" w:rsidP="006E21CA">
            <w:pPr>
              <w:jc w:val="center"/>
              <w:rPr>
                <w:rFonts w:eastAsia="SimSun"/>
              </w:rPr>
            </w:pPr>
            <w:r>
              <w:rPr>
                <w:rFonts w:eastAsia="SimSun"/>
              </w:rPr>
              <w:t>6</w:t>
            </w:r>
          </w:p>
        </w:tc>
        <w:tc>
          <w:tcPr>
            <w:tcW w:w="5126" w:type="dxa"/>
            <w:tcBorders>
              <w:top w:val="single" w:sz="8" w:space="0" w:color="auto"/>
              <w:left w:val="nil"/>
              <w:bottom w:val="single" w:sz="8" w:space="0" w:color="auto"/>
              <w:right w:val="single" w:sz="8" w:space="0" w:color="000000"/>
            </w:tcBorders>
            <w:shd w:val="clear" w:color="auto" w:fill="auto"/>
          </w:tcPr>
          <w:p w14:paraId="25B69556" w14:textId="77777777" w:rsidR="00FD7BBB" w:rsidRDefault="00FD7BBB" w:rsidP="006E21CA">
            <w:pPr>
              <w:overflowPunct/>
              <w:autoSpaceDE/>
              <w:autoSpaceDN/>
            </w:pPr>
            <w:r>
              <w:t>Dis ilavesi-5 dişe kadar ilave</w:t>
            </w:r>
          </w:p>
          <w:p w14:paraId="688BD96F" w14:textId="77777777" w:rsidR="00FD7BBB" w:rsidRDefault="00FD7BBB" w:rsidP="006E21CA">
            <w:pPr>
              <w:overflowPunct/>
              <w:autoSpaceDE/>
              <w:autoSpaceDN/>
            </w:pPr>
          </w:p>
        </w:tc>
        <w:tc>
          <w:tcPr>
            <w:tcW w:w="684" w:type="dxa"/>
            <w:tcBorders>
              <w:top w:val="nil"/>
              <w:left w:val="nil"/>
              <w:bottom w:val="single" w:sz="8" w:space="0" w:color="auto"/>
              <w:right w:val="single" w:sz="8" w:space="0" w:color="auto"/>
            </w:tcBorders>
            <w:shd w:val="clear" w:color="auto" w:fill="auto"/>
            <w:vAlign w:val="center"/>
          </w:tcPr>
          <w:p w14:paraId="58216551"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1438C725" w14:textId="77777777" w:rsidR="00FD7BBB" w:rsidRPr="00D047DC"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613C8D70" w14:textId="77777777" w:rsidR="00FD7BBB" w:rsidRDefault="00FD7BBB" w:rsidP="006E21CA">
            <w:pPr>
              <w:jc w:val="center"/>
            </w:pPr>
          </w:p>
        </w:tc>
      </w:tr>
      <w:tr w:rsidR="00FD7BBB" w14:paraId="0A3CF9B8"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1C71C640" w14:textId="77777777" w:rsidR="00FD7BBB" w:rsidRDefault="00FD7BBB" w:rsidP="006E21CA">
            <w:pPr>
              <w:jc w:val="center"/>
              <w:rPr>
                <w:rFonts w:eastAsia="SimSun"/>
              </w:rPr>
            </w:pPr>
            <w:r>
              <w:rPr>
                <w:rFonts w:eastAsia="SimSun"/>
              </w:rPr>
              <w:t>7</w:t>
            </w:r>
          </w:p>
        </w:tc>
        <w:tc>
          <w:tcPr>
            <w:tcW w:w="5126" w:type="dxa"/>
            <w:tcBorders>
              <w:top w:val="single" w:sz="8" w:space="0" w:color="auto"/>
              <w:left w:val="nil"/>
              <w:bottom w:val="single" w:sz="8" w:space="0" w:color="auto"/>
              <w:right w:val="single" w:sz="8" w:space="0" w:color="000000"/>
            </w:tcBorders>
            <w:shd w:val="clear" w:color="auto" w:fill="auto"/>
          </w:tcPr>
          <w:p w14:paraId="53CF3EB8" w14:textId="77777777" w:rsidR="00FD7BBB" w:rsidRDefault="00FD7BBB" w:rsidP="006E21CA">
            <w:pPr>
              <w:overflowPunct/>
              <w:autoSpaceDE/>
              <w:autoSpaceDN/>
            </w:pPr>
            <w:r>
              <w:t>Ici yumusak disi sert plak</w:t>
            </w:r>
          </w:p>
          <w:p w14:paraId="50A5FEE5" w14:textId="77777777" w:rsidR="00FD7BBB" w:rsidRDefault="00FD7BBB" w:rsidP="006E21CA">
            <w:pPr>
              <w:pStyle w:val="stBilgi"/>
              <w:tabs>
                <w:tab w:val="left" w:pos="708"/>
              </w:tabs>
              <w:rPr>
                <w:rFonts w:eastAsia="SimSun"/>
                <w:bCs/>
              </w:rPr>
            </w:pPr>
          </w:p>
        </w:tc>
        <w:tc>
          <w:tcPr>
            <w:tcW w:w="684" w:type="dxa"/>
            <w:tcBorders>
              <w:top w:val="nil"/>
              <w:left w:val="nil"/>
              <w:bottom w:val="single" w:sz="8" w:space="0" w:color="auto"/>
              <w:right w:val="single" w:sz="8" w:space="0" w:color="auto"/>
            </w:tcBorders>
            <w:shd w:val="clear" w:color="auto" w:fill="auto"/>
            <w:vAlign w:val="center"/>
          </w:tcPr>
          <w:p w14:paraId="0B30802B"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EB1B774"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62D7C211" w14:textId="77777777" w:rsidR="00FD7BBB" w:rsidRDefault="00FD7BBB" w:rsidP="006E21CA">
            <w:pPr>
              <w:jc w:val="center"/>
            </w:pPr>
          </w:p>
        </w:tc>
      </w:tr>
      <w:tr w:rsidR="00FD7BBB" w14:paraId="32107A5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044BEC4" w14:textId="77777777" w:rsidR="00FD7BBB" w:rsidRDefault="00FD7BBB" w:rsidP="006E21CA">
            <w:pPr>
              <w:jc w:val="center"/>
              <w:rPr>
                <w:rFonts w:eastAsia="SimSun"/>
              </w:rPr>
            </w:pPr>
            <w:r>
              <w:rPr>
                <w:rFonts w:eastAsia="SimSun"/>
              </w:rPr>
              <w:t>8</w:t>
            </w:r>
          </w:p>
        </w:tc>
        <w:tc>
          <w:tcPr>
            <w:tcW w:w="5126" w:type="dxa"/>
            <w:tcBorders>
              <w:top w:val="single" w:sz="8" w:space="0" w:color="auto"/>
              <w:left w:val="nil"/>
              <w:bottom w:val="single" w:sz="8" w:space="0" w:color="auto"/>
              <w:right w:val="single" w:sz="8" w:space="0" w:color="000000"/>
            </w:tcBorders>
            <w:shd w:val="clear" w:color="auto" w:fill="auto"/>
          </w:tcPr>
          <w:p w14:paraId="48574483" w14:textId="77777777" w:rsidR="00FD7BBB" w:rsidRDefault="00FD7BBB" w:rsidP="006E21CA">
            <w:pPr>
              <w:overflowPunct/>
              <w:autoSpaceDE/>
              <w:autoSpaceDN/>
            </w:pPr>
            <w:r>
              <w:t>Beyazlatma plagi</w:t>
            </w:r>
          </w:p>
          <w:p w14:paraId="56EC313A" w14:textId="77777777" w:rsidR="00FD7BBB" w:rsidRDefault="00FD7BBB" w:rsidP="006E21CA">
            <w:pPr>
              <w:pStyle w:val="stBilgi"/>
              <w:tabs>
                <w:tab w:val="left" w:pos="708"/>
              </w:tabs>
              <w:rPr>
                <w:rFonts w:eastAsia="SimSun"/>
                <w:bCs/>
              </w:rPr>
            </w:pPr>
          </w:p>
        </w:tc>
        <w:tc>
          <w:tcPr>
            <w:tcW w:w="684" w:type="dxa"/>
            <w:tcBorders>
              <w:top w:val="nil"/>
              <w:left w:val="nil"/>
              <w:bottom w:val="single" w:sz="8" w:space="0" w:color="auto"/>
              <w:right w:val="single" w:sz="8" w:space="0" w:color="auto"/>
            </w:tcBorders>
            <w:shd w:val="clear" w:color="auto" w:fill="auto"/>
            <w:vAlign w:val="center"/>
          </w:tcPr>
          <w:p w14:paraId="3E295D88"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3F5ED9E"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1CA99D9E" w14:textId="77777777" w:rsidR="00FD7BBB" w:rsidRDefault="00FD7BBB" w:rsidP="006E21CA">
            <w:pPr>
              <w:jc w:val="center"/>
            </w:pPr>
          </w:p>
        </w:tc>
      </w:tr>
      <w:tr w:rsidR="00FD7BBB" w14:paraId="5773579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3D32EB98" w14:textId="77777777" w:rsidR="00FD7BBB" w:rsidRDefault="00FD7BBB" w:rsidP="006E21CA">
            <w:pPr>
              <w:jc w:val="center"/>
              <w:rPr>
                <w:rFonts w:eastAsia="SimSun"/>
              </w:rPr>
            </w:pPr>
            <w:r>
              <w:rPr>
                <w:rFonts w:eastAsia="SimSun"/>
              </w:rPr>
              <w:t>9</w:t>
            </w:r>
          </w:p>
        </w:tc>
        <w:tc>
          <w:tcPr>
            <w:tcW w:w="5126" w:type="dxa"/>
            <w:tcBorders>
              <w:top w:val="single" w:sz="8" w:space="0" w:color="auto"/>
              <w:left w:val="nil"/>
              <w:bottom w:val="single" w:sz="8" w:space="0" w:color="auto"/>
              <w:right w:val="single" w:sz="8" w:space="0" w:color="000000"/>
            </w:tcBorders>
            <w:shd w:val="clear" w:color="auto" w:fill="auto"/>
          </w:tcPr>
          <w:p w14:paraId="65850DB1" w14:textId="77777777" w:rsidR="00FD7BBB" w:rsidRPr="00642004" w:rsidRDefault="00FD7BBB" w:rsidP="006E21CA">
            <w:pPr>
              <w:pStyle w:val="stBilgi"/>
              <w:tabs>
                <w:tab w:val="left" w:pos="708"/>
              </w:tabs>
              <w:rPr>
                <w:rFonts w:eastAsia="SimSun"/>
                <w:bCs/>
              </w:rPr>
            </w:pPr>
            <w:r w:rsidRPr="00642004">
              <w:rPr>
                <w:rFonts w:eastAsia="SimSun"/>
                <w:bCs/>
              </w:rPr>
              <w:t>Okluzal splint (cad cam kazıma)</w:t>
            </w:r>
          </w:p>
          <w:p w14:paraId="3C6B3996" w14:textId="77777777" w:rsidR="00FD7BBB" w:rsidRDefault="00FD7BBB" w:rsidP="006E21CA">
            <w:pPr>
              <w:pStyle w:val="stBilgi"/>
              <w:tabs>
                <w:tab w:val="left" w:pos="708"/>
              </w:tabs>
              <w:rPr>
                <w:rFonts w:eastAsia="SimSun"/>
                <w:bCs/>
              </w:rPr>
            </w:pPr>
          </w:p>
        </w:tc>
        <w:tc>
          <w:tcPr>
            <w:tcW w:w="684" w:type="dxa"/>
            <w:tcBorders>
              <w:top w:val="nil"/>
              <w:left w:val="nil"/>
              <w:bottom w:val="single" w:sz="8" w:space="0" w:color="auto"/>
              <w:right w:val="single" w:sz="8" w:space="0" w:color="auto"/>
            </w:tcBorders>
            <w:shd w:val="clear" w:color="auto" w:fill="auto"/>
            <w:vAlign w:val="center"/>
          </w:tcPr>
          <w:p w14:paraId="788CF3C0"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26FF8CC"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2CA88141" w14:textId="77777777" w:rsidR="00FD7BBB" w:rsidRDefault="00FD7BBB" w:rsidP="006E21CA">
            <w:pPr>
              <w:jc w:val="center"/>
            </w:pPr>
          </w:p>
        </w:tc>
      </w:tr>
      <w:tr w:rsidR="00FD7BBB" w14:paraId="5AC6AC1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EF4A999" w14:textId="77777777" w:rsidR="00FD7BBB" w:rsidRDefault="00FD7BBB" w:rsidP="006E21CA">
            <w:pPr>
              <w:jc w:val="center"/>
              <w:rPr>
                <w:rFonts w:eastAsia="SimSun"/>
              </w:rPr>
            </w:pPr>
            <w:r>
              <w:rPr>
                <w:rFonts w:eastAsia="SimSun"/>
              </w:rPr>
              <w:t>10</w:t>
            </w:r>
          </w:p>
        </w:tc>
        <w:tc>
          <w:tcPr>
            <w:tcW w:w="5126" w:type="dxa"/>
            <w:tcBorders>
              <w:top w:val="single" w:sz="8" w:space="0" w:color="auto"/>
              <w:left w:val="nil"/>
              <w:bottom w:val="single" w:sz="8" w:space="0" w:color="auto"/>
              <w:right w:val="single" w:sz="8" w:space="0" w:color="000000"/>
            </w:tcBorders>
            <w:shd w:val="clear" w:color="auto" w:fill="auto"/>
          </w:tcPr>
          <w:p w14:paraId="0B1B600D" w14:textId="77777777" w:rsidR="00FD7BBB" w:rsidRPr="00642004" w:rsidRDefault="00FD7BBB" w:rsidP="006E21CA">
            <w:pPr>
              <w:pStyle w:val="stBilgi"/>
              <w:tabs>
                <w:tab w:val="left" w:pos="708"/>
              </w:tabs>
              <w:rPr>
                <w:rFonts w:eastAsia="SimSun"/>
                <w:bCs/>
              </w:rPr>
            </w:pPr>
            <w:r>
              <w:rPr>
                <w:rFonts w:eastAsia="SimSun"/>
                <w:bCs/>
              </w:rPr>
              <w:t>Okluzal splintmanuel akrilik yükleme</w:t>
            </w:r>
          </w:p>
        </w:tc>
        <w:tc>
          <w:tcPr>
            <w:tcW w:w="684" w:type="dxa"/>
            <w:tcBorders>
              <w:top w:val="nil"/>
              <w:left w:val="nil"/>
              <w:bottom w:val="single" w:sz="8" w:space="0" w:color="auto"/>
              <w:right w:val="single" w:sz="8" w:space="0" w:color="auto"/>
            </w:tcBorders>
            <w:shd w:val="clear" w:color="auto" w:fill="auto"/>
            <w:vAlign w:val="center"/>
          </w:tcPr>
          <w:p w14:paraId="344083CD"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2A0D2857" w14:textId="77777777" w:rsidR="00FD7BBB" w:rsidRPr="00D047DC"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55D1556A" w14:textId="77777777" w:rsidR="00FD7BBB" w:rsidRDefault="00FD7BBB" w:rsidP="006E21CA">
            <w:pPr>
              <w:jc w:val="center"/>
            </w:pPr>
          </w:p>
        </w:tc>
      </w:tr>
      <w:tr w:rsidR="00FD7BBB" w14:paraId="4B459471"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12C57788" w14:textId="77777777" w:rsidR="00FD7BBB" w:rsidRDefault="00FD7BBB" w:rsidP="006E21CA">
            <w:pPr>
              <w:jc w:val="center"/>
              <w:rPr>
                <w:rFonts w:eastAsia="SimSun"/>
              </w:rPr>
            </w:pPr>
            <w:r>
              <w:rPr>
                <w:rFonts w:eastAsia="SimSun"/>
              </w:rPr>
              <w:t>11</w:t>
            </w:r>
          </w:p>
        </w:tc>
        <w:tc>
          <w:tcPr>
            <w:tcW w:w="5126" w:type="dxa"/>
            <w:tcBorders>
              <w:top w:val="single" w:sz="8" w:space="0" w:color="auto"/>
              <w:left w:val="nil"/>
              <w:bottom w:val="single" w:sz="8" w:space="0" w:color="auto"/>
              <w:right w:val="single" w:sz="8" w:space="0" w:color="000000"/>
            </w:tcBorders>
            <w:shd w:val="clear" w:color="auto" w:fill="auto"/>
          </w:tcPr>
          <w:p w14:paraId="3C874937" w14:textId="77777777" w:rsidR="00FD7BBB" w:rsidRDefault="00FD7BBB" w:rsidP="006E21CA">
            <w:pPr>
              <w:pStyle w:val="stBilgi"/>
              <w:tabs>
                <w:tab w:val="left" w:pos="708"/>
              </w:tabs>
              <w:rPr>
                <w:rFonts w:eastAsia="SimSun"/>
                <w:bCs/>
              </w:rPr>
            </w:pPr>
            <w:r w:rsidRPr="00642004">
              <w:rPr>
                <w:rFonts w:eastAsia="SimSun"/>
                <w:bCs/>
              </w:rPr>
              <w:t>Gece plagi (sert-yumusak-essix)</w:t>
            </w:r>
          </w:p>
        </w:tc>
        <w:tc>
          <w:tcPr>
            <w:tcW w:w="684" w:type="dxa"/>
            <w:tcBorders>
              <w:top w:val="nil"/>
              <w:left w:val="nil"/>
              <w:bottom w:val="single" w:sz="8" w:space="0" w:color="auto"/>
              <w:right w:val="single" w:sz="8" w:space="0" w:color="auto"/>
            </w:tcBorders>
            <w:shd w:val="clear" w:color="auto" w:fill="auto"/>
            <w:vAlign w:val="center"/>
          </w:tcPr>
          <w:p w14:paraId="2D108E49"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6F2F4F0C" w14:textId="77777777" w:rsidR="00FD7BBB" w:rsidRDefault="00FD7BBB" w:rsidP="006E21CA">
            <w:pPr>
              <w:jc w:val="center"/>
            </w:pPr>
            <w:r w:rsidRPr="00D047DC">
              <w:t>9</w:t>
            </w:r>
          </w:p>
        </w:tc>
        <w:tc>
          <w:tcPr>
            <w:tcW w:w="1559" w:type="dxa"/>
            <w:tcBorders>
              <w:top w:val="nil"/>
              <w:left w:val="nil"/>
              <w:bottom w:val="single" w:sz="8" w:space="0" w:color="auto"/>
              <w:right w:val="single" w:sz="8" w:space="0" w:color="auto"/>
            </w:tcBorders>
            <w:shd w:val="clear" w:color="auto" w:fill="auto"/>
            <w:vAlign w:val="center"/>
          </w:tcPr>
          <w:p w14:paraId="04F878F9" w14:textId="77777777" w:rsidR="00FD7BBB" w:rsidRDefault="00FD7BBB" w:rsidP="006E21CA">
            <w:pPr>
              <w:jc w:val="center"/>
            </w:pPr>
          </w:p>
        </w:tc>
      </w:tr>
      <w:tr w:rsidR="00FD7BBB" w14:paraId="77616323"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75C7E6E" w14:textId="77777777" w:rsidR="00FD7BBB" w:rsidRDefault="00FD7BBB" w:rsidP="006E21CA">
            <w:pPr>
              <w:jc w:val="center"/>
              <w:rPr>
                <w:rFonts w:eastAsia="SimSun"/>
              </w:rPr>
            </w:pPr>
            <w:r>
              <w:rPr>
                <w:rFonts w:eastAsia="SimSun"/>
              </w:rPr>
              <w:t>12</w:t>
            </w:r>
          </w:p>
        </w:tc>
        <w:tc>
          <w:tcPr>
            <w:tcW w:w="5126" w:type="dxa"/>
            <w:tcBorders>
              <w:top w:val="single" w:sz="8" w:space="0" w:color="auto"/>
              <w:left w:val="nil"/>
              <w:bottom w:val="single" w:sz="8" w:space="0" w:color="auto"/>
              <w:right w:val="single" w:sz="8" w:space="0" w:color="000000"/>
            </w:tcBorders>
            <w:shd w:val="clear" w:color="auto" w:fill="auto"/>
          </w:tcPr>
          <w:p w14:paraId="426B1176" w14:textId="77777777" w:rsidR="00FD7BBB" w:rsidRDefault="00FD7BBB" w:rsidP="006E21CA">
            <w:pPr>
              <w:pStyle w:val="stBilgi"/>
              <w:tabs>
                <w:tab w:val="left" w:pos="708"/>
              </w:tabs>
              <w:rPr>
                <w:rFonts w:eastAsia="SimSun"/>
                <w:bCs/>
              </w:rPr>
            </w:pPr>
            <w:r w:rsidRPr="00642004">
              <w:rPr>
                <w:rFonts w:eastAsia="SimSun"/>
                <w:bCs/>
              </w:rPr>
              <w:t>Nikelsiz bolumlu protez (iskelet ve diş dahil) bitim</w:t>
            </w:r>
            <w:r>
              <w:rPr>
                <w:rFonts w:eastAsia="SimSun"/>
                <w:bCs/>
              </w:rPr>
              <w:t xml:space="preserve"> tek çene</w:t>
            </w:r>
          </w:p>
        </w:tc>
        <w:tc>
          <w:tcPr>
            <w:tcW w:w="684" w:type="dxa"/>
            <w:tcBorders>
              <w:top w:val="nil"/>
              <w:left w:val="nil"/>
              <w:bottom w:val="single" w:sz="8" w:space="0" w:color="auto"/>
              <w:right w:val="single" w:sz="8" w:space="0" w:color="auto"/>
            </w:tcBorders>
            <w:shd w:val="clear" w:color="auto" w:fill="auto"/>
            <w:vAlign w:val="center"/>
          </w:tcPr>
          <w:p w14:paraId="2089AAFE"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C71A4EB"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0ED0B2A0" w14:textId="77777777" w:rsidR="00FD7BBB" w:rsidRDefault="00FD7BBB" w:rsidP="006E21CA">
            <w:pPr>
              <w:jc w:val="center"/>
            </w:pPr>
          </w:p>
        </w:tc>
      </w:tr>
      <w:tr w:rsidR="00FD7BBB" w14:paraId="344B9E5A"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E252CB3" w14:textId="77777777" w:rsidR="00FD7BBB" w:rsidRDefault="00FD7BBB" w:rsidP="006E21CA">
            <w:pPr>
              <w:jc w:val="center"/>
              <w:rPr>
                <w:rFonts w:eastAsia="SimSun"/>
              </w:rPr>
            </w:pPr>
            <w:r>
              <w:rPr>
                <w:rFonts w:eastAsia="SimSun"/>
              </w:rPr>
              <w:t>13</w:t>
            </w:r>
          </w:p>
        </w:tc>
        <w:tc>
          <w:tcPr>
            <w:tcW w:w="5126" w:type="dxa"/>
            <w:tcBorders>
              <w:top w:val="single" w:sz="8" w:space="0" w:color="auto"/>
              <w:left w:val="nil"/>
              <w:bottom w:val="single" w:sz="8" w:space="0" w:color="auto"/>
              <w:right w:val="single" w:sz="8" w:space="0" w:color="000000"/>
            </w:tcBorders>
            <w:shd w:val="clear" w:color="auto" w:fill="auto"/>
          </w:tcPr>
          <w:p w14:paraId="2330B9F4" w14:textId="77777777" w:rsidR="00FD7BBB" w:rsidRDefault="00FD7BBB" w:rsidP="006E21CA">
            <w:pPr>
              <w:pStyle w:val="stBilgi"/>
              <w:tabs>
                <w:tab w:val="left" w:pos="708"/>
              </w:tabs>
              <w:rPr>
                <w:rFonts w:eastAsia="SimSun"/>
                <w:bCs/>
              </w:rPr>
            </w:pPr>
            <w:r w:rsidRPr="00642004">
              <w:rPr>
                <w:rFonts w:eastAsia="SimSun"/>
                <w:bCs/>
              </w:rPr>
              <w:t>Gingiva form(Gecici kron)</w:t>
            </w:r>
          </w:p>
        </w:tc>
        <w:tc>
          <w:tcPr>
            <w:tcW w:w="684" w:type="dxa"/>
            <w:tcBorders>
              <w:top w:val="nil"/>
              <w:left w:val="nil"/>
              <w:bottom w:val="single" w:sz="8" w:space="0" w:color="auto"/>
              <w:right w:val="single" w:sz="8" w:space="0" w:color="auto"/>
            </w:tcBorders>
            <w:shd w:val="clear" w:color="auto" w:fill="auto"/>
            <w:vAlign w:val="center"/>
          </w:tcPr>
          <w:p w14:paraId="1F5A80E9"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6E10381E"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7F45D00E" w14:textId="77777777" w:rsidR="00FD7BBB" w:rsidRDefault="00FD7BBB" w:rsidP="006E21CA">
            <w:pPr>
              <w:jc w:val="center"/>
            </w:pPr>
          </w:p>
        </w:tc>
      </w:tr>
      <w:tr w:rsidR="00FD7BBB" w14:paraId="42C55CD4"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5406A083" w14:textId="77777777" w:rsidR="00FD7BBB" w:rsidRDefault="00FD7BBB" w:rsidP="006E21CA">
            <w:pPr>
              <w:jc w:val="center"/>
              <w:rPr>
                <w:rFonts w:eastAsia="SimSun"/>
              </w:rPr>
            </w:pPr>
            <w:r>
              <w:rPr>
                <w:rFonts w:eastAsia="SimSun"/>
              </w:rPr>
              <w:t>14</w:t>
            </w:r>
          </w:p>
        </w:tc>
        <w:tc>
          <w:tcPr>
            <w:tcW w:w="5126" w:type="dxa"/>
            <w:tcBorders>
              <w:top w:val="single" w:sz="8" w:space="0" w:color="auto"/>
              <w:left w:val="nil"/>
              <w:bottom w:val="single" w:sz="8" w:space="0" w:color="auto"/>
              <w:right w:val="single" w:sz="8" w:space="0" w:color="000000"/>
            </w:tcBorders>
            <w:shd w:val="clear" w:color="auto" w:fill="auto"/>
          </w:tcPr>
          <w:p w14:paraId="1D4895D0" w14:textId="77777777" w:rsidR="00FD7BBB" w:rsidRDefault="00FD7BBB" w:rsidP="006E21CA">
            <w:pPr>
              <w:pStyle w:val="stBilgi"/>
              <w:tabs>
                <w:tab w:val="left" w:pos="708"/>
              </w:tabs>
              <w:rPr>
                <w:rFonts w:eastAsia="SimSun"/>
                <w:bCs/>
              </w:rPr>
            </w:pPr>
            <w:r w:rsidRPr="00642004">
              <w:rPr>
                <w:rFonts w:eastAsia="SimSun"/>
                <w:bCs/>
              </w:rPr>
              <w:t>All on four implant metal destekli tek cene</w:t>
            </w:r>
          </w:p>
        </w:tc>
        <w:tc>
          <w:tcPr>
            <w:tcW w:w="684" w:type="dxa"/>
            <w:tcBorders>
              <w:top w:val="nil"/>
              <w:left w:val="nil"/>
              <w:bottom w:val="single" w:sz="8" w:space="0" w:color="auto"/>
              <w:right w:val="single" w:sz="8" w:space="0" w:color="auto"/>
            </w:tcBorders>
            <w:shd w:val="clear" w:color="auto" w:fill="auto"/>
            <w:vAlign w:val="center"/>
          </w:tcPr>
          <w:p w14:paraId="04A80656"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3D07C671"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6E54B58A" w14:textId="77777777" w:rsidR="00FD7BBB" w:rsidRDefault="00FD7BBB" w:rsidP="006E21CA">
            <w:pPr>
              <w:jc w:val="center"/>
            </w:pPr>
          </w:p>
        </w:tc>
      </w:tr>
      <w:tr w:rsidR="00FD7BBB" w14:paraId="3A396FE1"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88707DC" w14:textId="77777777" w:rsidR="00FD7BBB" w:rsidRDefault="00FD7BBB" w:rsidP="006E21CA">
            <w:pPr>
              <w:jc w:val="center"/>
              <w:rPr>
                <w:rFonts w:eastAsia="SimSun"/>
              </w:rPr>
            </w:pPr>
            <w:r>
              <w:rPr>
                <w:rFonts w:eastAsia="SimSun"/>
              </w:rPr>
              <w:t>15</w:t>
            </w:r>
          </w:p>
        </w:tc>
        <w:tc>
          <w:tcPr>
            <w:tcW w:w="5126" w:type="dxa"/>
            <w:tcBorders>
              <w:top w:val="single" w:sz="8" w:space="0" w:color="auto"/>
              <w:left w:val="nil"/>
              <w:bottom w:val="single" w:sz="8" w:space="0" w:color="auto"/>
              <w:right w:val="single" w:sz="8" w:space="0" w:color="000000"/>
            </w:tcBorders>
            <w:shd w:val="clear" w:color="auto" w:fill="auto"/>
          </w:tcPr>
          <w:p w14:paraId="5F454A67" w14:textId="77777777" w:rsidR="00FD7BBB" w:rsidRDefault="00FD7BBB" w:rsidP="006E21CA">
            <w:pPr>
              <w:pStyle w:val="stBilgi"/>
              <w:tabs>
                <w:tab w:val="left" w:pos="708"/>
              </w:tabs>
              <w:rPr>
                <w:rFonts w:eastAsia="SimSun"/>
                <w:bCs/>
              </w:rPr>
            </w:pPr>
            <w:r w:rsidRPr="00642004">
              <w:rPr>
                <w:rFonts w:eastAsia="SimSun"/>
                <w:bCs/>
              </w:rPr>
              <w:t xml:space="preserve">Hassas tutuculu iskelet dokum(hassas tutucu </w:t>
            </w:r>
            <w:r>
              <w:rPr>
                <w:rFonts w:eastAsia="SimSun"/>
                <w:bCs/>
              </w:rPr>
              <w:t>dahil</w:t>
            </w:r>
            <w:r w:rsidRPr="00642004">
              <w:rPr>
                <w:rFonts w:eastAsia="SimSun"/>
                <w:bCs/>
              </w:rPr>
              <w:t>)</w:t>
            </w:r>
            <w:r>
              <w:rPr>
                <w:rFonts w:eastAsia="SimSun"/>
                <w:bCs/>
              </w:rPr>
              <w:t>hassas tutucu çift</w:t>
            </w:r>
          </w:p>
        </w:tc>
        <w:tc>
          <w:tcPr>
            <w:tcW w:w="684" w:type="dxa"/>
            <w:tcBorders>
              <w:top w:val="nil"/>
              <w:left w:val="nil"/>
              <w:bottom w:val="single" w:sz="8" w:space="0" w:color="auto"/>
              <w:right w:val="single" w:sz="8" w:space="0" w:color="auto"/>
            </w:tcBorders>
            <w:shd w:val="clear" w:color="auto" w:fill="auto"/>
            <w:vAlign w:val="center"/>
          </w:tcPr>
          <w:p w14:paraId="00443633"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3E001C4"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53B0A1BB" w14:textId="77777777" w:rsidR="00FD7BBB" w:rsidRDefault="00FD7BBB" w:rsidP="006E21CA">
            <w:pPr>
              <w:jc w:val="center"/>
            </w:pPr>
          </w:p>
        </w:tc>
      </w:tr>
      <w:tr w:rsidR="00FD7BBB" w14:paraId="0B575EF9"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885E8A0" w14:textId="77777777" w:rsidR="00FD7BBB" w:rsidRDefault="00FD7BBB" w:rsidP="006E21CA">
            <w:pPr>
              <w:jc w:val="center"/>
              <w:rPr>
                <w:rFonts w:eastAsia="SimSun"/>
              </w:rPr>
            </w:pPr>
            <w:r>
              <w:rPr>
                <w:rFonts w:eastAsia="SimSun"/>
              </w:rPr>
              <w:t>16</w:t>
            </w:r>
          </w:p>
        </w:tc>
        <w:tc>
          <w:tcPr>
            <w:tcW w:w="5126" w:type="dxa"/>
            <w:tcBorders>
              <w:top w:val="single" w:sz="8" w:space="0" w:color="auto"/>
              <w:left w:val="nil"/>
              <w:bottom w:val="single" w:sz="8" w:space="0" w:color="auto"/>
              <w:right w:val="single" w:sz="8" w:space="0" w:color="000000"/>
            </w:tcBorders>
            <w:shd w:val="clear" w:color="auto" w:fill="auto"/>
          </w:tcPr>
          <w:p w14:paraId="543A0C74" w14:textId="77777777" w:rsidR="00FD7BBB" w:rsidRDefault="00FD7BBB" w:rsidP="006E21CA">
            <w:pPr>
              <w:pStyle w:val="stBilgi"/>
              <w:tabs>
                <w:tab w:val="left" w:pos="708"/>
              </w:tabs>
              <w:rPr>
                <w:rFonts w:eastAsia="SimSun"/>
                <w:bCs/>
              </w:rPr>
            </w:pPr>
            <w:r>
              <w:rPr>
                <w:rFonts w:eastAsia="SimSun"/>
                <w:bCs/>
              </w:rPr>
              <w:t>Parsiyel protez bitim diş hariç tek çene</w:t>
            </w:r>
          </w:p>
        </w:tc>
        <w:tc>
          <w:tcPr>
            <w:tcW w:w="684" w:type="dxa"/>
            <w:tcBorders>
              <w:top w:val="nil"/>
              <w:left w:val="nil"/>
              <w:bottom w:val="single" w:sz="8" w:space="0" w:color="auto"/>
              <w:right w:val="single" w:sz="8" w:space="0" w:color="auto"/>
            </w:tcBorders>
            <w:shd w:val="clear" w:color="auto" w:fill="auto"/>
            <w:vAlign w:val="center"/>
          </w:tcPr>
          <w:p w14:paraId="51FC9F2C"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63733D70"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5708E573" w14:textId="77777777" w:rsidR="00FD7BBB" w:rsidRDefault="00FD7BBB" w:rsidP="006E21CA">
            <w:pPr>
              <w:jc w:val="center"/>
            </w:pPr>
          </w:p>
        </w:tc>
      </w:tr>
      <w:tr w:rsidR="00FD7BBB" w14:paraId="786DA9C3"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31E3230A" w14:textId="77777777" w:rsidR="00FD7BBB" w:rsidRDefault="00FD7BBB" w:rsidP="006E21CA">
            <w:pPr>
              <w:jc w:val="center"/>
              <w:rPr>
                <w:rFonts w:eastAsia="SimSun"/>
              </w:rPr>
            </w:pPr>
            <w:r>
              <w:rPr>
                <w:rFonts w:eastAsia="SimSun"/>
              </w:rPr>
              <w:t>17</w:t>
            </w:r>
          </w:p>
        </w:tc>
        <w:tc>
          <w:tcPr>
            <w:tcW w:w="5126" w:type="dxa"/>
            <w:tcBorders>
              <w:top w:val="single" w:sz="8" w:space="0" w:color="auto"/>
              <w:left w:val="nil"/>
              <w:bottom w:val="single" w:sz="8" w:space="0" w:color="auto"/>
              <w:right w:val="single" w:sz="8" w:space="0" w:color="000000"/>
            </w:tcBorders>
            <w:shd w:val="clear" w:color="auto" w:fill="auto"/>
          </w:tcPr>
          <w:p w14:paraId="71C41364" w14:textId="77777777" w:rsidR="00FD7BBB" w:rsidRDefault="00FD7BBB" w:rsidP="006E21CA">
            <w:pPr>
              <w:pStyle w:val="stBilgi"/>
              <w:tabs>
                <w:tab w:val="left" w:pos="708"/>
              </w:tabs>
              <w:rPr>
                <w:rFonts w:eastAsia="SimSun"/>
                <w:bCs/>
              </w:rPr>
            </w:pPr>
            <w:r w:rsidRPr="00642004">
              <w:rPr>
                <w:rFonts w:eastAsia="SimSun"/>
                <w:bCs/>
              </w:rPr>
              <w:t xml:space="preserve">Hibrit protez (akrilik tek cene ara parcalar haric) </w:t>
            </w:r>
            <w:r>
              <w:rPr>
                <w:rFonts w:eastAsia="SimSun"/>
                <w:bCs/>
              </w:rPr>
              <w:t>diş hariç</w:t>
            </w:r>
          </w:p>
        </w:tc>
        <w:tc>
          <w:tcPr>
            <w:tcW w:w="684" w:type="dxa"/>
            <w:tcBorders>
              <w:top w:val="nil"/>
              <w:left w:val="nil"/>
              <w:bottom w:val="single" w:sz="8" w:space="0" w:color="auto"/>
              <w:right w:val="single" w:sz="8" w:space="0" w:color="auto"/>
            </w:tcBorders>
            <w:shd w:val="clear" w:color="auto" w:fill="auto"/>
            <w:vAlign w:val="center"/>
          </w:tcPr>
          <w:p w14:paraId="0A28DE97"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CEFF2B0"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7C3E2DBD" w14:textId="77777777" w:rsidR="00FD7BBB" w:rsidRDefault="00FD7BBB" w:rsidP="006E21CA">
            <w:pPr>
              <w:jc w:val="center"/>
            </w:pPr>
          </w:p>
        </w:tc>
      </w:tr>
      <w:tr w:rsidR="00FD7BBB" w14:paraId="48C256B9"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21692A8" w14:textId="77777777" w:rsidR="00FD7BBB" w:rsidRDefault="00FD7BBB" w:rsidP="006E21CA">
            <w:pPr>
              <w:jc w:val="center"/>
              <w:rPr>
                <w:rFonts w:eastAsia="SimSun"/>
              </w:rPr>
            </w:pPr>
            <w:r>
              <w:rPr>
                <w:rFonts w:eastAsia="SimSun"/>
              </w:rPr>
              <w:t>18</w:t>
            </w:r>
          </w:p>
        </w:tc>
        <w:tc>
          <w:tcPr>
            <w:tcW w:w="5126" w:type="dxa"/>
            <w:tcBorders>
              <w:top w:val="single" w:sz="8" w:space="0" w:color="auto"/>
              <w:left w:val="nil"/>
              <w:bottom w:val="single" w:sz="8" w:space="0" w:color="auto"/>
              <w:right w:val="single" w:sz="8" w:space="0" w:color="000000"/>
            </w:tcBorders>
            <w:shd w:val="clear" w:color="auto" w:fill="auto"/>
          </w:tcPr>
          <w:p w14:paraId="5704F166" w14:textId="77777777" w:rsidR="00FD7BBB" w:rsidRDefault="00FD7BBB" w:rsidP="006E21CA">
            <w:pPr>
              <w:pStyle w:val="stBilgi"/>
              <w:tabs>
                <w:tab w:val="left" w:pos="708"/>
              </w:tabs>
              <w:rPr>
                <w:rFonts w:eastAsia="SimSun"/>
                <w:bCs/>
              </w:rPr>
            </w:pPr>
            <w:r w:rsidRPr="00642004">
              <w:rPr>
                <w:rFonts w:eastAsia="SimSun"/>
                <w:bCs/>
              </w:rPr>
              <w:t xml:space="preserve">Hibrit protez </w:t>
            </w:r>
            <w:r w:rsidRPr="008B3A49">
              <w:rPr>
                <w:rFonts w:eastAsia="SimSun"/>
                <w:bCs/>
              </w:rPr>
              <w:t>(metal seramik tek cene ara parcalar haric)</w:t>
            </w:r>
            <w:r>
              <w:rPr>
                <w:rFonts w:eastAsia="SimSun"/>
                <w:bCs/>
              </w:rPr>
              <w:t>cr-co kazıma</w:t>
            </w:r>
          </w:p>
        </w:tc>
        <w:tc>
          <w:tcPr>
            <w:tcW w:w="684" w:type="dxa"/>
            <w:tcBorders>
              <w:top w:val="nil"/>
              <w:left w:val="nil"/>
              <w:bottom w:val="single" w:sz="8" w:space="0" w:color="auto"/>
              <w:right w:val="single" w:sz="8" w:space="0" w:color="auto"/>
            </w:tcBorders>
            <w:shd w:val="clear" w:color="auto" w:fill="auto"/>
            <w:vAlign w:val="center"/>
          </w:tcPr>
          <w:p w14:paraId="73ADC2FF"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6C1EB4E2"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710E32DE" w14:textId="77777777" w:rsidR="00FD7BBB" w:rsidRDefault="00FD7BBB" w:rsidP="006E21CA">
            <w:pPr>
              <w:jc w:val="center"/>
            </w:pPr>
          </w:p>
        </w:tc>
      </w:tr>
      <w:tr w:rsidR="00FD7BBB" w14:paraId="086F8CB6" w14:textId="77777777" w:rsidTr="006E21CA">
        <w:trPr>
          <w:trHeight w:val="324"/>
        </w:trPr>
        <w:tc>
          <w:tcPr>
            <w:tcW w:w="960" w:type="dxa"/>
            <w:tcBorders>
              <w:top w:val="nil"/>
              <w:left w:val="single" w:sz="8" w:space="0" w:color="auto"/>
              <w:bottom w:val="single" w:sz="4" w:space="0" w:color="auto"/>
              <w:right w:val="single" w:sz="8" w:space="0" w:color="auto"/>
            </w:tcBorders>
            <w:shd w:val="clear" w:color="auto" w:fill="auto"/>
            <w:vAlign w:val="center"/>
          </w:tcPr>
          <w:p w14:paraId="6285DC95" w14:textId="77777777" w:rsidR="00FD7BBB" w:rsidRDefault="00FD7BBB" w:rsidP="006E21CA">
            <w:pPr>
              <w:jc w:val="center"/>
              <w:rPr>
                <w:rFonts w:eastAsia="SimSun"/>
              </w:rPr>
            </w:pPr>
            <w:r>
              <w:rPr>
                <w:rFonts w:eastAsia="SimSun"/>
              </w:rPr>
              <w:t>19</w:t>
            </w:r>
          </w:p>
        </w:tc>
        <w:tc>
          <w:tcPr>
            <w:tcW w:w="5126" w:type="dxa"/>
            <w:tcBorders>
              <w:top w:val="single" w:sz="8" w:space="0" w:color="auto"/>
              <w:left w:val="nil"/>
              <w:bottom w:val="single" w:sz="4" w:space="0" w:color="auto"/>
              <w:right w:val="single" w:sz="8" w:space="0" w:color="000000"/>
            </w:tcBorders>
            <w:shd w:val="clear" w:color="auto" w:fill="auto"/>
          </w:tcPr>
          <w:p w14:paraId="446C371D" w14:textId="77777777" w:rsidR="00FD7BBB" w:rsidRDefault="00FD7BBB" w:rsidP="006E21CA">
            <w:pPr>
              <w:pStyle w:val="stBilgi"/>
              <w:tabs>
                <w:tab w:val="left" w:pos="708"/>
              </w:tabs>
              <w:rPr>
                <w:rFonts w:eastAsia="SimSun"/>
                <w:bCs/>
              </w:rPr>
            </w:pPr>
            <w:r w:rsidRPr="00642004">
              <w:rPr>
                <w:rFonts w:eastAsia="SimSun"/>
                <w:bCs/>
              </w:rPr>
              <w:t xml:space="preserve">Hibrit protez (metal seramik tek cene ara parcalar haric) </w:t>
            </w:r>
            <w:r>
              <w:rPr>
                <w:rFonts w:eastAsia="SimSun"/>
                <w:bCs/>
              </w:rPr>
              <w:t>lazer üretim</w:t>
            </w:r>
          </w:p>
        </w:tc>
        <w:tc>
          <w:tcPr>
            <w:tcW w:w="684" w:type="dxa"/>
            <w:tcBorders>
              <w:top w:val="nil"/>
              <w:left w:val="nil"/>
              <w:bottom w:val="single" w:sz="4" w:space="0" w:color="auto"/>
              <w:right w:val="single" w:sz="8" w:space="0" w:color="auto"/>
            </w:tcBorders>
            <w:shd w:val="clear" w:color="auto" w:fill="auto"/>
            <w:vAlign w:val="center"/>
          </w:tcPr>
          <w:p w14:paraId="068B3E76" w14:textId="77777777" w:rsidR="00FD7BBB" w:rsidRDefault="00FD7BBB" w:rsidP="006E21CA">
            <w:r>
              <w:t>Adet</w:t>
            </w:r>
          </w:p>
        </w:tc>
        <w:tc>
          <w:tcPr>
            <w:tcW w:w="1300" w:type="dxa"/>
            <w:tcBorders>
              <w:top w:val="nil"/>
              <w:left w:val="nil"/>
              <w:bottom w:val="single" w:sz="4" w:space="0" w:color="auto"/>
              <w:right w:val="single" w:sz="8" w:space="0" w:color="auto"/>
            </w:tcBorders>
            <w:shd w:val="clear" w:color="auto" w:fill="auto"/>
            <w:vAlign w:val="center"/>
          </w:tcPr>
          <w:p w14:paraId="26E7F010" w14:textId="77777777" w:rsidR="00FD7BBB" w:rsidRDefault="00FD7BBB" w:rsidP="006E21CA">
            <w:pPr>
              <w:jc w:val="center"/>
            </w:pPr>
            <w:r w:rsidRPr="00D047DC">
              <w:t>1</w:t>
            </w:r>
          </w:p>
        </w:tc>
        <w:tc>
          <w:tcPr>
            <w:tcW w:w="1559" w:type="dxa"/>
            <w:tcBorders>
              <w:top w:val="nil"/>
              <w:left w:val="nil"/>
              <w:bottom w:val="single" w:sz="4" w:space="0" w:color="auto"/>
              <w:right w:val="single" w:sz="8" w:space="0" w:color="auto"/>
            </w:tcBorders>
            <w:shd w:val="clear" w:color="auto" w:fill="auto"/>
            <w:vAlign w:val="center"/>
          </w:tcPr>
          <w:p w14:paraId="2AF15C52" w14:textId="77777777" w:rsidR="00FD7BBB" w:rsidRDefault="00FD7BBB" w:rsidP="006E21CA">
            <w:pPr>
              <w:jc w:val="center"/>
            </w:pPr>
          </w:p>
        </w:tc>
      </w:tr>
      <w:tr w:rsidR="00FD7BBB" w14:paraId="4DE698F2" w14:textId="77777777" w:rsidTr="006E21CA">
        <w:trPr>
          <w:trHeight w:val="3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A75CA34" w14:textId="77777777" w:rsidR="00FD7BBB" w:rsidRDefault="00FD7BBB" w:rsidP="006E21CA">
            <w:pPr>
              <w:jc w:val="center"/>
              <w:rPr>
                <w:rFonts w:eastAsia="SimSun"/>
              </w:rPr>
            </w:pPr>
            <w:r>
              <w:rPr>
                <w:rFonts w:eastAsia="SimSun"/>
              </w:rPr>
              <w:t>20</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3DB0D8C" w14:textId="77777777" w:rsidR="00FD7BBB" w:rsidRDefault="00FD7BBB" w:rsidP="006E21CA">
            <w:pPr>
              <w:pStyle w:val="stBilgi"/>
              <w:tabs>
                <w:tab w:val="left" w:pos="708"/>
              </w:tabs>
              <w:rPr>
                <w:rFonts w:eastAsia="SimSun"/>
                <w:bCs/>
              </w:rPr>
            </w:pPr>
            <w:r w:rsidRPr="00642004">
              <w:rPr>
                <w:rFonts w:eastAsia="SimSun"/>
                <w:bCs/>
              </w:rPr>
              <w:t xml:space="preserve">Hibrit protez (zirkonya seramik tek cene ara parcalar haric) </w:t>
            </w:r>
            <w:r>
              <w:rPr>
                <w:rFonts w:eastAsia="SimSun"/>
                <w:bCs/>
              </w:rPr>
              <w:t>oklüzal vidalı</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5A399D7" w14:textId="77777777" w:rsidR="00FD7BBB" w:rsidRDefault="00FD7BBB" w:rsidP="006E21CA">
            <w:r>
              <w:t>Adet</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05188C0" w14:textId="77777777" w:rsidR="00FD7BBB" w:rsidRDefault="00FD7BBB" w:rsidP="006E21CA">
            <w:pPr>
              <w:jc w:val="center"/>
            </w:pPr>
            <w:r w:rsidRPr="00D047D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F7F7B5" w14:textId="77777777" w:rsidR="00FD7BBB" w:rsidRDefault="00FD7BBB" w:rsidP="006E21CA">
            <w:pPr>
              <w:jc w:val="center"/>
            </w:pPr>
          </w:p>
        </w:tc>
      </w:tr>
      <w:tr w:rsidR="00FD7BBB" w14:paraId="44253218" w14:textId="77777777" w:rsidTr="006E21CA">
        <w:trPr>
          <w:trHeight w:val="324"/>
        </w:trPr>
        <w:tc>
          <w:tcPr>
            <w:tcW w:w="960" w:type="dxa"/>
            <w:tcBorders>
              <w:top w:val="single" w:sz="4" w:space="0" w:color="auto"/>
              <w:left w:val="single" w:sz="8" w:space="0" w:color="auto"/>
              <w:bottom w:val="single" w:sz="8" w:space="0" w:color="auto"/>
              <w:right w:val="single" w:sz="8" w:space="0" w:color="auto"/>
            </w:tcBorders>
            <w:shd w:val="clear" w:color="auto" w:fill="auto"/>
            <w:vAlign w:val="center"/>
          </w:tcPr>
          <w:p w14:paraId="22864C9D" w14:textId="77777777" w:rsidR="00FD7BBB" w:rsidRDefault="00FD7BBB" w:rsidP="006E21CA">
            <w:pPr>
              <w:jc w:val="center"/>
              <w:rPr>
                <w:rFonts w:eastAsia="SimSun"/>
              </w:rPr>
            </w:pPr>
            <w:r>
              <w:rPr>
                <w:rFonts w:eastAsia="SimSun"/>
              </w:rPr>
              <w:t>21</w:t>
            </w:r>
          </w:p>
        </w:tc>
        <w:tc>
          <w:tcPr>
            <w:tcW w:w="5126" w:type="dxa"/>
            <w:tcBorders>
              <w:top w:val="single" w:sz="4" w:space="0" w:color="auto"/>
              <w:left w:val="nil"/>
              <w:bottom w:val="single" w:sz="8" w:space="0" w:color="auto"/>
              <w:right w:val="single" w:sz="8" w:space="0" w:color="000000"/>
            </w:tcBorders>
            <w:shd w:val="clear" w:color="auto" w:fill="auto"/>
          </w:tcPr>
          <w:p w14:paraId="1535EE91" w14:textId="77777777" w:rsidR="00FD7BBB" w:rsidRDefault="00FD7BBB" w:rsidP="006E21CA">
            <w:pPr>
              <w:pStyle w:val="stBilgi"/>
              <w:tabs>
                <w:tab w:val="left" w:pos="708"/>
              </w:tabs>
              <w:rPr>
                <w:rFonts w:eastAsia="SimSun"/>
                <w:bCs/>
              </w:rPr>
            </w:pPr>
            <w:r w:rsidRPr="00642004">
              <w:rPr>
                <w:rFonts w:eastAsia="SimSun"/>
                <w:bCs/>
              </w:rPr>
              <w:t>Hareketli yer tutucu</w:t>
            </w:r>
          </w:p>
        </w:tc>
        <w:tc>
          <w:tcPr>
            <w:tcW w:w="684" w:type="dxa"/>
            <w:tcBorders>
              <w:top w:val="single" w:sz="4" w:space="0" w:color="auto"/>
              <w:left w:val="nil"/>
              <w:bottom w:val="single" w:sz="8" w:space="0" w:color="auto"/>
              <w:right w:val="single" w:sz="8" w:space="0" w:color="auto"/>
            </w:tcBorders>
            <w:shd w:val="clear" w:color="auto" w:fill="auto"/>
            <w:vAlign w:val="center"/>
          </w:tcPr>
          <w:p w14:paraId="510DE7BF" w14:textId="77777777" w:rsidR="00FD7BBB" w:rsidRDefault="00FD7BBB" w:rsidP="006E21CA">
            <w:r>
              <w:t>Adet</w:t>
            </w:r>
          </w:p>
        </w:tc>
        <w:tc>
          <w:tcPr>
            <w:tcW w:w="1300" w:type="dxa"/>
            <w:tcBorders>
              <w:top w:val="single" w:sz="4" w:space="0" w:color="auto"/>
              <w:left w:val="nil"/>
              <w:bottom w:val="single" w:sz="8" w:space="0" w:color="auto"/>
              <w:right w:val="single" w:sz="8" w:space="0" w:color="auto"/>
            </w:tcBorders>
            <w:shd w:val="clear" w:color="auto" w:fill="auto"/>
            <w:vAlign w:val="center"/>
          </w:tcPr>
          <w:p w14:paraId="1D8077A2" w14:textId="77777777" w:rsidR="00FD7BBB" w:rsidRDefault="00FD7BBB" w:rsidP="006E21CA">
            <w:pPr>
              <w:jc w:val="center"/>
            </w:pPr>
            <w:r w:rsidRPr="00D047DC">
              <w:t>1</w:t>
            </w:r>
          </w:p>
        </w:tc>
        <w:tc>
          <w:tcPr>
            <w:tcW w:w="1559" w:type="dxa"/>
            <w:tcBorders>
              <w:top w:val="single" w:sz="4" w:space="0" w:color="auto"/>
              <w:left w:val="nil"/>
              <w:bottom w:val="single" w:sz="8" w:space="0" w:color="auto"/>
              <w:right w:val="single" w:sz="8" w:space="0" w:color="auto"/>
            </w:tcBorders>
            <w:shd w:val="clear" w:color="auto" w:fill="auto"/>
            <w:vAlign w:val="center"/>
          </w:tcPr>
          <w:p w14:paraId="647A553F" w14:textId="77777777" w:rsidR="00FD7BBB" w:rsidRDefault="00FD7BBB" w:rsidP="006E21CA">
            <w:pPr>
              <w:jc w:val="center"/>
            </w:pPr>
          </w:p>
        </w:tc>
      </w:tr>
      <w:tr w:rsidR="00FD7BBB" w14:paraId="54813A8A"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1FFA53F" w14:textId="77777777" w:rsidR="00FD7BBB" w:rsidRDefault="00FD7BBB" w:rsidP="006E21CA">
            <w:pPr>
              <w:jc w:val="center"/>
              <w:rPr>
                <w:rFonts w:eastAsia="SimSun"/>
              </w:rPr>
            </w:pPr>
            <w:r>
              <w:rPr>
                <w:rFonts w:eastAsia="SimSun"/>
              </w:rPr>
              <w:t>22</w:t>
            </w:r>
          </w:p>
        </w:tc>
        <w:tc>
          <w:tcPr>
            <w:tcW w:w="5126" w:type="dxa"/>
            <w:tcBorders>
              <w:top w:val="single" w:sz="8" w:space="0" w:color="auto"/>
              <w:left w:val="nil"/>
              <w:bottom w:val="single" w:sz="8" w:space="0" w:color="auto"/>
              <w:right w:val="single" w:sz="8" w:space="0" w:color="000000"/>
            </w:tcBorders>
            <w:shd w:val="clear" w:color="auto" w:fill="auto"/>
          </w:tcPr>
          <w:p w14:paraId="27735C9F" w14:textId="77777777" w:rsidR="00FD7BBB" w:rsidRDefault="00FD7BBB" w:rsidP="006E21CA">
            <w:pPr>
              <w:pStyle w:val="stBilgi"/>
              <w:tabs>
                <w:tab w:val="left" w:pos="708"/>
              </w:tabs>
              <w:rPr>
                <w:rFonts w:eastAsia="SimSun"/>
                <w:bCs/>
              </w:rPr>
            </w:pPr>
            <w:r w:rsidRPr="00642004">
              <w:rPr>
                <w:rFonts w:eastAsia="SimSun"/>
                <w:bCs/>
              </w:rPr>
              <w:t>Immediate protezler (hareketli tek çene diş hariç)</w:t>
            </w:r>
          </w:p>
        </w:tc>
        <w:tc>
          <w:tcPr>
            <w:tcW w:w="684" w:type="dxa"/>
            <w:tcBorders>
              <w:top w:val="nil"/>
              <w:left w:val="nil"/>
              <w:bottom w:val="single" w:sz="8" w:space="0" w:color="auto"/>
              <w:right w:val="single" w:sz="8" w:space="0" w:color="auto"/>
            </w:tcBorders>
            <w:shd w:val="clear" w:color="auto" w:fill="auto"/>
            <w:vAlign w:val="center"/>
          </w:tcPr>
          <w:p w14:paraId="0FB50779"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2EEC59EA"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3C423F3F" w14:textId="77777777" w:rsidR="00FD7BBB" w:rsidRDefault="00FD7BBB" w:rsidP="006E21CA">
            <w:pPr>
              <w:jc w:val="center"/>
            </w:pPr>
          </w:p>
        </w:tc>
      </w:tr>
      <w:tr w:rsidR="00FD7BBB" w14:paraId="005C63B7"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CAF9420" w14:textId="77777777" w:rsidR="00FD7BBB" w:rsidRDefault="00FD7BBB" w:rsidP="006E21CA">
            <w:pPr>
              <w:jc w:val="center"/>
              <w:rPr>
                <w:rFonts w:eastAsia="SimSun"/>
              </w:rPr>
            </w:pPr>
            <w:r>
              <w:rPr>
                <w:rFonts w:eastAsia="SimSun"/>
              </w:rPr>
              <w:t>23</w:t>
            </w:r>
          </w:p>
        </w:tc>
        <w:tc>
          <w:tcPr>
            <w:tcW w:w="5126" w:type="dxa"/>
            <w:tcBorders>
              <w:top w:val="single" w:sz="8" w:space="0" w:color="auto"/>
              <w:left w:val="nil"/>
              <w:bottom w:val="single" w:sz="8" w:space="0" w:color="auto"/>
              <w:right w:val="single" w:sz="8" w:space="0" w:color="000000"/>
            </w:tcBorders>
            <w:shd w:val="clear" w:color="auto" w:fill="auto"/>
          </w:tcPr>
          <w:p w14:paraId="76D28137" w14:textId="77777777" w:rsidR="00FD7BBB" w:rsidRDefault="00FD7BBB" w:rsidP="006E21CA">
            <w:pPr>
              <w:pStyle w:val="stBilgi"/>
              <w:tabs>
                <w:tab w:val="left" w:pos="708"/>
              </w:tabs>
              <w:rPr>
                <w:rFonts w:eastAsia="SimSun"/>
                <w:bCs/>
              </w:rPr>
            </w:pPr>
            <w:r>
              <w:rPr>
                <w:rFonts w:eastAsia="SimSun"/>
                <w:bCs/>
              </w:rPr>
              <w:t>Implant üstü total protez bol ataçma</w:t>
            </w:r>
          </w:p>
        </w:tc>
        <w:tc>
          <w:tcPr>
            <w:tcW w:w="684" w:type="dxa"/>
            <w:tcBorders>
              <w:top w:val="nil"/>
              <w:left w:val="nil"/>
              <w:bottom w:val="single" w:sz="8" w:space="0" w:color="auto"/>
              <w:right w:val="single" w:sz="8" w:space="0" w:color="auto"/>
            </w:tcBorders>
            <w:shd w:val="clear" w:color="auto" w:fill="auto"/>
            <w:vAlign w:val="center"/>
          </w:tcPr>
          <w:p w14:paraId="04B402E9" w14:textId="77777777" w:rsidR="00FD7BBB" w:rsidRDefault="00FD7BBB" w:rsidP="006E21CA">
            <w:r>
              <w:t xml:space="preserve">Adet </w:t>
            </w:r>
          </w:p>
        </w:tc>
        <w:tc>
          <w:tcPr>
            <w:tcW w:w="1300" w:type="dxa"/>
            <w:tcBorders>
              <w:top w:val="nil"/>
              <w:left w:val="nil"/>
              <w:bottom w:val="single" w:sz="8" w:space="0" w:color="auto"/>
              <w:right w:val="single" w:sz="8" w:space="0" w:color="auto"/>
            </w:tcBorders>
            <w:shd w:val="clear" w:color="auto" w:fill="auto"/>
            <w:vAlign w:val="center"/>
          </w:tcPr>
          <w:p w14:paraId="08E055BA"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21457313" w14:textId="77777777" w:rsidR="00FD7BBB" w:rsidRDefault="00FD7BBB" w:rsidP="006E21CA">
            <w:pPr>
              <w:jc w:val="center"/>
            </w:pPr>
          </w:p>
        </w:tc>
      </w:tr>
      <w:tr w:rsidR="00FD7BBB" w14:paraId="222F159A"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36A25B7" w14:textId="77777777" w:rsidR="00FD7BBB" w:rsidRDefault="00FD7BBB" w:rsidP="006E21CA">
            <w:pPr>
              <w:jc w:val="center"/>
              <w:rPr>
                <w:rFonts w:eastAsia="SimSun"/>
              </w:rPr>
            </w:pPr>
            <w:r>
              <w:rPr>
                <w:rFonts w:eastAsia="SimSun"/>
              </w:rPr>
              <w:lastRenderedPageBreak/>
              <w:t>24</w:t>
            </w:r>
          </w:p>
        </w:tc>
        <w:tc>
          <w:tcPr>
            <w:tcW w:w="5126" w:type="dxa"/>
            <w:tcBorders>
              <w:top w:val="single" w:sz="8" w:space="0" w:color="auto"/>
              <w:left w:val="nil"/>
              <w:bottom w:val="single" w:sz="8" w:space="0" w:color="auto"/>
              <w:right w:val="single" w:sz="8" w:space="0" w:color="000000"/>
            </w:tcBorders>
            <w:shd w:val="clear" w:color="auto" w:fill="auto"/>
          </w:tcPr>
          <w:p w14:paraId="4A35CD33" w14:textId="77777777" w:rsidR="00FD7BBB" w:rsidRDefault="00FD7BBB" w:rsidP="006E21CA">
            <w:pPr>
              <w:pStyle w:val="stBilgi"/>
              <w:tabs>
                <w:tab w:val="left" w:pos="708"/>
              </w:tabs>
              <w:rPr>
                <w:rFonts w:eastAsia="SimSun"/>
                <w:bCs/>
              </w:rPr>
            </w:pPr>
            <w:r w:rsidRPr="00642004">
              <w:rPr>
                <w:rFonts w:eastAsia="SimSun"/>
                <w:bCs/>
              </w:rPr>
              <w:t xml:space="preserve">Implantustu </w:t>
            </w:r>
            <w:r>
              <w:rPr>
                <w:rFonts w:eastAsia="SimSun"/>
                <w:bCs/>
              </w:rPr>
              <w:t xml:space="preserve">metal </w:t>
            </w:r>
            <w:r w:rsidRPr="00642004">
              <w:rPr>
                <w:rFonts w:eastAsia="SimSun"/>
                <w:bCs/>
              </w:rPr>
              <w:t>porselen</w:t>
            </w:r>
          </w:p>
        </w:tc>
        <w:tc>
          <w:tcPr>
            <w:tcW w:w="684" w:type="dxa"/>
            <w:tcBorders>
              <w:top w:val="nil"/>
              <w:left w:val="nil"/>
              <w:bottom w:val="single" w:sz="8" w:space="0" w:color="auto"/>
              <w:right w:val="single" w:sz="8" w:space="0" w:color="auto"/>
            </w:tcBorders>
            <w:shd w:val="clear" w:color="auto" w:fill="auto"/>
            <w:vAlign w:val="center"/>
          </w:tcPr>
          <w:p w14:paraId="0D0DFF2A"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6D02955E" w14:textId="77777777" w:rsidR="00FD7BBB" w:rsidRDefault="00FD7BBB" w:rsidP="006E21CA">
            <w:pPr>
              <w:jc w:val="center"/>
            </w:pPr>
            <w:r w:rsidRPr="00D047DC">
              <w:t>287</w:t>
            </w:r>
          </w:p>
        </w:tc>
        <w:tc>
          <w:tcPr>
            <w:tcW w:w="1559" w:type="dxa"/>
            <w:tcBorders>
              <w:top w:val="nil"/>
              <w:left w:val="nil"/>
              <w:bottom w:val="single" w:sz="8" w:space="0" w:color="auto"/>
              <w:right w:val="single" w:sz="8" w:space="0" w:color="auto"/>
            </w:tcBorders>
            <w:shd w:val="clear" w:color="auto" w:fill="auto"/>
            <w:vAlign w:val="center"/>
          </w:tcPr>
          <w:p w14:paraId="1729304F" w14:textId="77777777" w:rsidR="00FD7BBB" w:rsidRDefault="00FD7BBB" w:rsidP="006E21CA">
            <w:pPr>
              <w:jc w:val="center"/>
            </w:pPr>
          </w:p>
        </w:tc>
      </w:tr>
      <w:tr w:rsidR="00FD7BBB" w14:paraId="7AB9BF2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035C72B1" w14:textId="77777777" w:rsidR="00FD7BBB" w:rsidRDefault="00FD7BBB" w:rsidP="006E21CA">
            <w:pPr>
              <w:jc w:val="center"/>
              <w:rPr>
                <w:rFonts w:eastAsia="SimSun"/>
              </w:rPr>
            </w:pPr>
            <w:r>
              <w:rPr>
                <w:rFonts w:eastAsia="SimSun"/>
              </w:rPr>
              <w:t>25</w:t>
            </w:r>
          </w:p>
        </w:tc>
        <w:tc>
          <w:tcPr>
            <w:tcW w:w="5126" w:type="dxa"/>
            <w:tcBorders>
              <w:top w:val="single" w:sz="8" w:space="0" w:color="auto"/>
              <w:left w:val="nil"/>
              <w:bottom w:val="single" w:sz="8" w:space="0" w:color="auto"/>
              <w:right w:val="single" w:sz="8" w:space="0" w:color="000000"/>
            </w:tcBorders>
            <w:shd w:val="clear" w:color="auto" w:fill="auto"/>
          </w:tcPr>
          <w:p w14:paraId="0CA89731" w14:textId="77777777" w:rsidR="00FD7BBB" w:rsidRDefault="00FD7BBB" w:rsidP="006E21CA">
            <w:pPr>
              <w:pStyle w:val="stBilgi"/>
              <w:tabs>
                <w:tab w:val="left" w:pos="708"/>
              </w:tabs>
              <w:rPr>
                <w:rFonts w:eastAsia="SimSun"/>
                <w:bCs/>
              </w:rPr>
            </w:pPr>
            <w:r w:rsidRPr="00642004">
              <w:rPr>
                <w:rFonts w:eastAsia="SimSun"/>
                <w:bCs/>
              </w:rPr>
              <w:t>Implantustu total (diş hariç tek çene bitim)</w:t>
            </w:r>
          </w:p>
        </w:tc>
        <w:tc>
          <w:tcPr>
            <w:tcW w:w="684" w:type="dxa"/>
            <w:tcBorders>
              <w:top w:val="nil"/>
              <w:left w:val="nil"/>
              <w:bottom w:val="single" w:sz="8" w:space="0" w:color="auto"/>
              <w:right w:val="single" w:sz="8" w:space="0" w:color="auto"/>
            </w:tcBorders>
            <w:shd w:val="clear" w:color="auto" w:fill="auto"/>
            <w:vAlign w:val="center"/>
          </w:tcPr>
          <w:p w14:paraId="3ABCF0B1"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7D6A917C" w14:textId="77777777" w:rsidR="00FD7BBB" w:rsidRDefault="00FD7BBB" w:rsidP="006E21CA">
            <w:pPr>
              <w:jc w:val="center"/>
            </w:pPr>
            <w:r w:rsidRPr="00D047DC">
              <w:t>19</w:t>
            </w:r>
          </w:p>
        </w:tc>
        <w:tc>
          <w:tcPr>
            <w:tcW w:w="1559" w:type="dxa"/>
            <w:tcBorders>
              <w:top w:val="nil"/>
              <w:left w:val="nil"/>
              <w:bottom w:val="single" w:sz="8" w:space="0" w:color="auto"/>
              <w:right w:val="single" w:sz="8" w:space="0" w:color="auto"/>
            </w:tcBorders>
            <w:shd w:val="clear" w:color="auto" w:fill="auto"/>
            <w:vAlign w:val="center"/>
          </w:tcPr>
          <w:p w14:paraId="7C5C446B" w14:textId="77777777" w:rsidR="00FD7BBB" w:rsidRDefault="00FD7BBB" w:rsidP="006E21CA">
            <w:pPr>
              <w:jc w:val="center"/>
            </w:pPr>
          </w:p>
        </w:tc>
      </w:tr>
      <w:tr w:rsidR="00FD7BBB" w14:paraId="35C10DB4"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2E7D007" w14:textId="77777777" w:rsidR="00FD7BBB" w:rsidRDefault="00FD7BBB" w:rsidP="006E21CA">
            <w:pPr>
              <w:jc w:val="center"/>
              <w:rPr>
                <w:rFonts w:eastAsia="SimSun"/>
              </w:rPr>
            </w:pPr>
            <w:r>
              <w:rPr>
                <w:rFonts w:eastAsia="SimSun"/>
              </w:rPr>
              <w:t>26</w:t>
            </w:r>
          </w:p>
        </w:tc>
        <w:tc>
          <w:tcPr>
            <w:tcW w:w="5126" w:type="dxa"/>
            <w:tcBorders>
              <w:top w:val="single" w:sz="8" w:space="0" w:color="auto"/>
              <w:left w:val="nil"/>
              <w:bottom w:val="single" w:sz="8" w:space="0" w:color="auto"/>
              <w:right w:val="single" w:sz="8" w:space="0" w:color="000000"/>
            </w:tcBorders>
            <w:shd w:val="clear" w:color="auto" w:fill="auto"/>
          </w:tcPr>
          <w:p w14:paraId="52247CAD" w14:textId="77777777" w:rsidR="00FD7BBB" w:rsidRDefault="00FD7BBB" w:rsidP="006E21CA">
            <w:pPr>
              <w:pStyle w:val="stBilgi"/>
              <w:tabs>
                <w:tab w:val="left" w:pos="708"/>
              </w:tabs>
              <w:rPr>
                <w:rFonts w:eastAsia="SimSun"/>
                <w:bCs/>
              </w:rPr>
            </w:pPr>
            <w:r w:rsidRPr="00642004">
              <w:rPr>
                <w:rFonts w:eastAsia="SimSun"/>
                <w:bCs/>
              </w:rPr>
              <w:t xml:space="preserve">Implantustu zirkonyum kron </w:t>
            </w:r>
          </w:p>
        </w:tc>
        <w:tc>
          <w:tcPr>
            <w:tcW w:w="684" w:type="dxa"/>
            <w:tcBorders>
              <w:top w:val="nil"/>
              <w:left w:val="nil"/>
              <w:bottom w:val="single" w:sz="8" w:space="0" w:color="auto"/>
              <w:right w:val="single" w:sz="8" w:space="0" w:color="auto"/>
            </w:tcBorders>
            <w:shd w:val="clear" w:color="auto" w:fill="auto"/>
            <w:vAlign w:val="center"/>
          </w:tcPr>
          <w:p w14:paraId="5CCFD469"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2C1498A3" w14:textId="77777777" w:rsidR="00FD7BBB" w:rsidRDefault="00FD7BBB" w:rsidP="006E21CA">
            <w:pPr>
              <w:jc w:val="center"/>
            </w:pPr>
            <w:r w:rsidRPr="00D047DC">
              <w:t>58</w:t>
            </w:r>
          </w:p>
        </w:tc>
        <w:tc>
          <w:tcPr>
            <w:tcW w:w="1559" w:type="dxa"/>
            <w:tcBorders>
              <w:top w:val="nil"/>
              <w:left w:val="nil"/>
              <w:bottom w:val="single" w:sz="8" w:space="0" w:color="auto"/>
              <w:right w:val="single" w:sz="8" w:space="0" w:color="auto"/>
            </w:tcBorders>
            <w:shd w:val="clear" w:color="auto" w:fill="auto"/>
            <w:vAlign w:val="center"/>
          </w:tcPr>
          <w:p w14:paraId="2D306C8C" w14:textId="77777777" w:rsidR="00FD7BBB" w:rsidRDefault="00FD7BBB" w:rsidP="006E21CA">
            <w:pPr>
              <w:jc w:val="center"/>
            </w:pPr>
          </w:p>
        </w:tc>
      </w:tr>
      <w:tr w:rsidR="00FD7BBB" w14:paraId="5F00138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A3779DF" w14:textId="77777777" w:rsidR="00FD7BBB" w:rsidRDefault="00FD7BBB" w:rsidP="006E21CA">
            <w:pPr>
              <w:jc w:val="center"/>
              <w:rPr>
                <w:rFonts w:eastAsia="SimSun"/>
              </w:rPr>
            </w:pPr>
            <w:r>
              <w:rPr>
                <w:rFonts w:eastAsia="SimSun"/>
              </w:rPr>
              <w:t>27</w:t>
            </w:r>
          </w:p>
        </w:tc>
        <w:tc>
          <w:tcPr>
            <w:tcW w:w="5126" w:type="dxa"/>
            <w:tcBorders>
              <w:top w:val="single" w:sz="8" w:space="0" w:color="auto"/>
              <w:left w:val="nil"/>
              <w:bottom w:val="single" w:sz="8" w:space="0" w:color="auto"/>
              <w:right w:val="single" w:sz="8" w:space="0" w:color="000000"/>
            </w:tcBorders>
            <w:shd w:val="clear" w:color="auto" w:fill="auto"/>
          </w:tcPr>
          <w:p w14:paraId="4D4B44CA" w14:textId="77777777" w:rsidR="00FD7BBB" w:rsidRDefault="00FD7BBB" w:rsidP="006E21CA">
            <w:pPr>
              <w:pStyle w:val="stBilgi"/>
              <w:tabs>
                <w:tab w:val="left" w:pos="708"/>
              </w:tabs>
              <w:rPr>
                <w:rFonts w:eastAsia="SimSun"/>
                <w:bCs/>
              </w:rPr>
            </w:pPr>
            <w:r w:rsidRPr="00642004">
              <w:rPr>
                <w:rFonts w:eastAsia="SimSun"/>
                <w:bCs/>
              </w:rPr>
              <w:t>Inley-onley kompozit gradia cad cam kazıma</w:t>
            </w:r>
          </w:p>
        </w:tc>
        <w:tc>
          <w:tcPr>
            <w:tcW w:w="684" w:type="dxa"/>
            <w:tcBorders>
              <w:top w:val="nil"/>
              <w:left w:val="nil"/>
              <w:bottom w:val="single" w:sz="8" w:space="0" w:color="auto"/>
              <w:right w:val="single" w:sz="8" w:space="0" w:color="auto"/>
            </w:tcBorders>
            <w:shd w:val="clear" w:color="auto" w:fill="auto"/>
            <w:vAlign w:val="center"/>
          </w:tcPr>
          <w:p w14:paraId="5B9ADEFC"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F694F13"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660B6A76" w14:textId="77777777" w:rsidR="00FD7BBB" w:rsidRDefault="00FD7BBB" w:rsidP="006E21CA">
            <w:pPr>
              <w:jc w:val="center"/>
            </w:pPr>
          </w:p>
        </w:tc>
      </w:tr>
      <w:tr w:rsidR="00FD7BBB" w14:paraId="0320B627"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0FAC42B" w14:textId="77777777" w:rsidR="00FD7BBB" w:rsidRDefault="00FD7BBB" w:rsidP="006E21CA">
            <w:pPr>
              <w:jc w:val="center"/>
              <w:rPr>
                <w:rFonts w:eastAsia="SimSun"/>
              </w:rPr>
            </w:pPr>
            <w:r>
              <w:rPr>
                <w:rFonts w:eastAsia="SimSun"/>
              </w:rPr>
              <w:t>28</w:t>
            </w:r>
          </w:p>
        </w:tc>
        <w:tc>
          <w:tcPr>
            <w:tcW w:w="5126" w:type="dxa"/>
            <w:tcBorders>
              <w:top w:val="single" w:sz="8" w:space="0" w:color="auto"/>
              <w:left w:val="nil"/>
              <w:bottom w:val="single" w:sz="8" w:space="0" w:color="auto"/>
              <w:right w:val="single" w:sz="8" w:space="0" w:color="000000"/>
            </w:tcBorders>
            <w:shd w:val="clear" w:color="auto" w:fill="auto"/>
          </w:tcPr>
          <w:p w14:paraId="4F446516" w14:textId="77777777" w:rsidR="00FD7BBB" w:rsidRDefault="00FD7BBB" w:rsidP="006E21CA">
            <w:pPr>
              <w:pStyle w:val="stBilgi"/>
              <w:tabs>
                <w:tab w:val="left" w:pos="708"/>
              </w:tabs>
              <w:rPr>
                <w:rFonts w:eastAsia="SimSun"/>
                <w:bCs/>
              </w:rPr>
            </w:pPr>
            <w:r w:rsidRPr="00642004">
              <w:rPr>
                <w:rFonts w:eastAsia="SimSun"/>
                <w:bCs/>
              </w:rPr>
              <w:t>Inley-onley zirkonyum</w:t>
            </w:r>
          </w:p>
        </w:tc>
        <w:tc>
          <w:tcPr>
            <w:tcW w:w="684" w:type="dxa"/>
            <w:tcBorders>
              <w:top w:val="nil"/>
              <w:left w:val="nil"/>
              <w:bottom w:val="single" w:sz="8" w:space="0" w:color="auto"/>
              <w:right w:val="single" w:sz="8" w:space="0" w:color="auto"/>
            </w:tcBorders>
            <w:shd w:val="clear" w:color="auto" w:fill="auto"/>
            <w:vAlign w:val="center"/>
          </w:tcPr>
          <w:p w14:paraId="0DE6D111"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6AEF2502"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736BA187" w14:textId="77777777" w:rsidR="00FD7BBB" w:rsidRDefault="00FD7BBB" w:rsidP="006E21CA">
            <w:pPr>
              <w:jc w:val="center"/>
            </w:pPr>
          </w:p>
        </w:tc>
      </w:tr>
      <w:tr w:rsidR="00FD7BBB" w14:paraId="4318A33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18F89E42" w14:textId="77777777" w:rsidR="00FD7BBB" w:rsidRDefault="00FD7BBB" w:rsidP="006E21CA">
            <w:pPr>
              <w:jc w:val="center"/>
              <w:rPr>
                <w:rFonts w:eastAsia="SimSun"/>
              </w:rPr>
            </w:pPr>
            <w:r>
              <w:rPr>
                <w:rFonts w:eastAsia="SimSun"/>
              </w:rPr>
              <w:t>29</w:t>
            </w:r>
          </w:p>
        </w:tc>
        <w:tc>
          <w:tcPr>
            <w:tcW w:w="5126" w:type="dxa"/>
            <w:tcBorders>
              <w:top w:val="single" w:sz="8" w:space="0" w:color="auto"/>
              <w:left w:val="nil"/>
              <w:bottom w:val="single" w:sz="8" w:space="0" w:color="auto"/>
              <w:right w:val="single" w:sz="8" w:space="0" w:color="000000"/>
            </w:tcBorders>
            <w:shd w:val="clear" w:color="auto" w:fill="auto"/>
          </w:tcPr>
          <w:p w14:paraId="14DC0447" w14:textId="77777777" w:rsidR="00FD7BBB" w:rsidRDefault="00FD7BBB" w:rsidP="006E21CA">
            <w:pPr>
              <w:pStyle w:val="stBilgi"/>
              <w:tabs>
                <w:tab w:val="left" w:pos="708"/>
              </w:tabs>
              <w:rPr>
                <w:rFonts w:eastAsia="SimSun"/>
                <w:bCs/>
              </w:rPr>
            </w:pPr>
            <w:r w:rsidRPr="00642004">
              <w:rPr>
                <w:rFonts w:eastAsia="SimSun"/>
                <w:bCs/>
              </w:rPr>
              <w:t>Iskelet dokum</w:t>
            </w:r>
          </w:p>
        </w:tc>
        <w:tc>
          <w:tcPr>
            <w:tcW w:w="684" w:type="dxa"/>
            <w:tcBorders>
              <w:top w:val="nil"/>
              <w:left w:val="nil"/>
              <w:bottom w:val="single" w:sz="8" w:space="0" w:color="auto"/>
              <w:right w:val="single" w:sz="8" w:space="0" w:color="auto"/>
            </w:tcBorders>
            <w:shd w:val="clear" w:color="auto" w:fill="auto"/>
            <w:vAlign w:val="center"/>
          </w:tcPr>
          <w:p w14:paraId="579CC80C"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34B34D4D" w14:textId="77777777" w:rsidR="00FD7BBB" w:rsidRDefault="00FD7BBB" w:rsidP="006E21CA">
            <w:pPr>
              <w:jc w:val="center"/>
            </w:pPr>
            <w:r w:rsidRPr="00D047DC">
              <w:t>92</w:t>
            </w:r>
          </w:p>
        </w:tc>
        <w:tc>
          <w:tcPr>
            <w:tcW w:w="1559" w:type="dxa"/>
            <w:tcBorders>
              <w:top w:val="nil"/>
              <w:left w:val="nil"/>
              <w:bottom w:val="single" w:sz="8" w:space="0" w:color="auto"/>
              <w:right w:val="single" w:sz="8" w:space="0" w:color="auto"/>
            </w:tcBorders>
            <w:shd w:val="clear" w:color="auto" w:fill="auto"/>
            <w:vAlign w:val="center"/>
          </w:tcPr>
          <w:p w14:paraId="5DA94DC0" w14:textId="77777777" w:rsidR="00FD7BBB" w:rsidRDefault="00FD7BBB" w:rsidP="006E21CA">
            <w:pPr>
              <w:jc w:val="center"/>
            </w:pPr>
          </w:p>
        </w:tc>
      </w:tr>
      <w:tr w:rsidR="00FD7BBB" w14:paraId="152A34EE"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33AD82A" w14:textId="77777777" w:rsidR="00FD7BBB" w:rsidRDefault="00FD7BBB" w:rsidP="006E21CA">
            <w:pPr>
              <w:jc w:val="center"/>
              <w:rPr>
                <w:rFonts w:eastAsia="SimSun"/>
              </w:rPr>
            </w:pPr>
            <w:r>
              <w:rPr>
                <w:rFonts w:eastAsia="SimSun"/>
              </w:rPr>
              <w:t>30</w:t>
            </w:r>
          </w:p>
        </w:tc>
        <w:tc>
          <w:tcPr>
            <w:tcW w:w="5126" w:type="dxa"/>
            <w:tcBorders>
              <w:top w:val="single" w:sz="8" w:space="0" w:color="auto"/>
              <w:left w:val="nil"/>
              <w:bottom w:val="single" w:sz="8" w:space="0" w:color="auto"/>
              <w:right w:val="single" w:sz="8" w:space="0" w:color="000000"/>
            </w:tcBorders>
            <w:shd w:val="clear" w:color="auto" w:fill="auto"/>
          </w:tcPr>
          <w:p w14:paraId="238392E9" w14:textId="77777777" w:rsidR="00FD7BBB" w:rsidRDefault="00FD7BBB" w:rsidP="006E21CA">
            <w:pPr>
              <w:pStyle w:val="stBilgi"/>
              <w:tabs>
                <w:tab w:val="left" w:pos="708"/>
              </w:tabs>
              <w:rPr>
                <w:rFonts w:eastAsia="SimSun"/>
                <w:bCs/>
              </w:rPr>
            </w:pPr>
            <w:r w:rsidRPr="00642004">
              <w:rPr>
                <w:rFonts w:eastAsia="SimSun"/>
                <w:bCs/>
              </w:rPr>
              <w:t xml:space="preserve">Iskelet </w:t>
            </w:r>
            <w:r>
              <w:rPr>
                <w:rFonts w:eastAsia="SimSun"/>
                <w:bCs/>
              </w:rPr>
              <w:t>döküm tek çene</w:t>
            </w:r>
          </w:p>
        </w:tc>
        <w:tc>
          <w:tcPr>
            <w:tcW w:w="684" w:type="dxa"/>
            <w:tcBorders>
              <w:top w:val="nil"/>
              <w:left w:val="nil"/>
              <w:bottom w:val="single" w:sz="8" w:space="0" w:color="auto"/>
              <w:right w:val="single" w:sz="8" w:space="0" w:color="auto"/>
            </w:tcBorders>
            <w:shd w:val="clear" w:color="auto" w:fill="auto"/>
            <w:vAlign w:val="center"/>
          </w:tcPr>
          <w:p w14:paraId="09A7AB59"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00651960" w14:textId="77777777" w:rsidR="00FD7BBB" w:rsidRDefault="00FD7BBB" w:rsidP="006E21CA">
            <w:pPr>
              <w:jc w:val="center"/>
            </w:pPr>
            <w:r w:rsidRPr="00D047DC">
              <w:t>87</w:t>
            </w:r>
          </w:p>
        </w:tc>
        <w:tc>
          <w:tcPr>
            <w:tcW w:w="1559" w:type="dxa"/>
            <w:tcBorders>
              <w:top w:val="nil"/>
              <w:left w:val="nil"/>
              <w:bottom w:val="single" w:sz="8" w:space="0" w:color="auto"/>
              <w:right w:val="single" w:sz="8" w:space="0" w:color="auto"/>
            </w:tcBorders>
            <w:shd w:val="clear" w:color="auto" w:fill="auto"/>
            <w:vAlign w:val="center"/>
          </w:tcPr>
          <w:p w14:paraId="418B3983" w14:textId="77777777" w:rsidR="00FD7BBB" w:rsidRDefault="00FD7BBB" w:rsidP="006E21CA">
            <w:pPr>
              <w:jc w:val="center"/>
            </w:pPr>
          </w:p>
        </w:tc>
      </w:tr>
      <w:tr w:rsidR="00FD7BBB" w14:paraId="7B005A70"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0F3D4443" w14:textId="77777777" w:rsidR="00FD7BBB" w:rsidRDefault="00FD7BBB" w:rsidP="006E21CA">
            <w:pPr>
              <w:jc w:val="center"/>
              <w:rPr>
                <w:rFonts w:eastAsia="SimSun"/>
              </w:rPr>
            </w:pPr>
            <w:r>
              <w:rPr>
                <w:rFonts w:eastAsia="SimSun"/>
              </w:rPr>
              <w:t>31</w:t>
            </w:r>
          </w:p>
        </w:tc>
        <w:tc>
          <w:tcPr>
            <w:tcW w:w="5126" w:type="dxa"/>
            <w:tcBorders>
              <w:top w:val="single" w:sz="8" w:space="0" w:color="auto"/>
              <w:left w:val="nil"/>
              <w:bottom w:val="single" w:sz="8" w:space="0" w:color="auto"/>
              <w:right w:val="single" w:sz="8" w:space="0" w:color="000000"/>
            </w:tcBorders>
            <w:shd w:val="clear" w:color="auto" w:fill="auto"/>
          </w:tcPr>
          <w:p w14:paraId="3C7081DA" w14:textId="77777777" w:rsidR="00FD7BBB" w:rsidRDefault="00FD7BBB" w:rsidP="006E21CA">
            <w:pPr>
              <w:pStyle w:val="stBilgi"/>
              <w:tabs>
                <w:tab w:val="left" w:pos="708"/>
              </w:tabs>
              <w:rPr>
                <w:rFonts w:eastAsia="SimSun"/>
                <w:bCs/>
              </w:rPr>
            </w:pPr>
            <w:r w:rsidRPr="00642004">
              <w:rPr>
                <w:rFonts w:eastAsia="SimSun"/>
                <w:bCs/>
              </w:rPr>
              <w:t>Kasik/Kaide</w:t>
            </w:r>
          </w:p>
        </w:tc>
        <w:tc>
          <w:tcPr>
            <w:tcW w:w="684" w:type="dxa"/>
            <w:tcBorders>
              <w:top w:val="nil"/>
              <w:left w:val="nil"/>
              <w:bottom w:val="single" w:sz="8" w:space="0" w:color="auto"/>
              <w:right w:val="single" w:sz="8" w:space="0" w:color="auto"/>
            </w:tcBorders>
            <w:shd w:val="clear" w:color="auto" w:fill="auto"/>
            <w:vAlign w:val="center"/>
          </w:tcPr>
          <w:p w14:paraId="433254EC"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7CF0BB92"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3A58C813" w14:textId="77777777" w:rsidR="00FD7BBB" w:rsidRDefault="00FD7BBB" w:rsidP="006E21CA">
            <w:pPr>
              <w:jc w:val="center"/>
            </w:pPr>
          </w:p>
        </w:tc>
      </w:tr>
      <w:tr w:rsidR="00FD7BBB" w14:paraId="263AF2E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579A7D36" w14:textId="77777777" w:rsidR="00FD7BBB" w:rsidRDefault="00FD7BBB" w:rsidP="006E21CA">
            <w:pPr>
              <w:jc w:val="center"/>
              <w:rPr>
                <w:rFonts w:eastAsia="SimSun"/>
              </w:rPr>
            </w:pPr>
            <w:r>
              <w:rPr>
                <w:rFonts w:eastAsia="SimSun"/>
              </w:rPr>
              <w:t>32</w:t>
            </w:r>
          </w:p>
        </w:tc>
        <w:tc>
          <w:tcPr>
            <w:tcW w:w="5126" w:type="dxa"/>
            <w:tcBorders>
              <w:top w:val="single" w:sz="8" w:space="0" w:color="auto"/>
              <w:left w:val="nil"/>
              <w:bottom w:val="single" w:sz="8" w:space="0" w:color="auto"/>
              <w:right w:val="single" w:sz="8" w:space="0" w:color="000000"/>
            </w:tcBorders>
            <w:shd w:val="clear" w:color="auto" w:fill="auto"/>
          </w:tcPr>
          <w:p w14:paraId="5CC26AA4" w14:textId="77777777" w:rsidR="00FD7BBB" w:rsidRDefault="00FD7BBB" w:rsidP="006E21CA">
            <w:pPr>
              <w:pStyle w:val="stBilgi"/>
              <w:tabs>
                <w:tab w:val="left" w:pos="708"/>
              </w:tabs>
              <w:rPr>
                <w:rFonts w:eastAsia="SimSun"/>
                <w:bCs/>
              </w:rPr>
            </w:pPr>
            <w:r w:rsidRPr="00642004">
              <w:rPr>
                <w:rFonts w:eastAsia="SimSun"/>
                <w:bCs/>
              </w:rPr>
              <w:t xml:space="preserve">Kuronlarda freze teknigi farki </w:t>
            </w:r>
          </w:p>
        </w:tc>
        <w:tc>
          <w:tcPr>
            <w:tcW w:w="684" w:type="dxa"/>
            <w:tcBorders>
              <w:top w:val="nil"/>
              <w:left w:val="nil"/>
              <w:bottom w:val="single" w:sz="8" w:space="0" w:color="auto"/>
              <w:right w:val="single" w:sz="8" w:space="0" w:color="auto"/>
            </w:tcBorders>
            <w:shd w:val="clear" w:color="auto" w:fill="auto"/>
            <w:vAlign w:val="center"/>
          </w:tcPr>
          <w:p w14:paraId="2981F03E"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78EA4C1E"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4F7713AF" w14:textId="77777777" w:rsidR="00FD7BBB" w:rsidRDefault="00FD7BBB" w:rsidP="006E21CA">
            <w:pPr>
              <w:jc w:val="center"/>
            </w:pPr>
          </w:p>
        </w:tc>
      </w:tr>
      <w:tr w:rsidR="00FD7BBB" w14:paraId="50028D4D"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3E86131D" w14:textId="77777777" w:rsidR="00FD7BBB" w:rsidRDefault="00FD7BBB" w:rsidP="006E21CA">
            <w:pPr>
              <w:jc w:val="center"/>
              <w:rPr>
                <w:rFonts w:eastAsia="SimSun"/>
              </w:rPr>
            </w:pPr>
            <w:r>
              <w:rPr>
                <w:rFonts w:eastAsia="SimSun"/>
              </w:rPr>
              <w:t>33</w:t>
            </w:r>
          </w:p>
        </w:tc>
        <w:tc>
          <w:tcPr>
            <w:tcW w:w="5126" w:type="dxa"/>
            <w:tcBorders>
              <w:top w:val="single" w:sz="8" w:space="0" w:color="auto"/>
              <w:left w:val="nil"/>
              <w:bottom w:val="single" w:sz="8" w:space="0" w:color="auto"/>
              <w:right w:val="single" w:sz="8" w:space="0" w:color="000000"/>
            </w:tcBorders>
            <w:shd w:val="clear" w:color="auto" w:fill="auto"/>
          </w:tcPr>
          <w:p w14:paraId="38980F09" w14:textId="77777777" w:rsidR="00FD7BBB" w:rsidRDefault="00FD7BBB" w:rsidP="006E21CA">
            <w:pPr>
              <w:pStyle w:val="stBilgi"/>
              <w:tabs>
                <w:tab w:val="left" w:pos="708"/>
              </w:tabs>
              <w:rPr>
                <w:rFonts w:eastAsia="SimSun"/>
                <w:bCs/>
              </w:rPr>
            </w:pPr>
            <w:r w:rsidRPr="00642004">
              <w:rPr>
                <w:rFonts w:eastAsia="SimSun"/>
                <w:bCs/>
              </w:rPr>
              <w:t xml:space="preserve">Laminate veneer (Akrilik) </w:t>
            </w:r>
          </w:p>
        </w:tc>
        <w:tc>
          <w:tcPr>
            <w:tcW w:w="684" w:type="dxa"/>
            <w:tcBorders>
              <w:top w:val="nil"/>
              <w:left w:val="nil"/>
              <w:bottom w:val="single" w:sz="8" w:space="0" w:color="auto"/>
              <w:right w:val="single" w:sz="8" w:space="0" w:color="auto"/>
            </w:tcBorders>
            <w:shd w:val="clear" w:color="auto" w:fill="auto"/>
          </w:tcPr>
          <w:p w14:paraId="3C859B65" w14:textId="77777777" w:rsidR="00FD7BBB" w:rsidRDefault="00FD7BBB" w:rsidP="006E21CA">
            <w:r w:rsidRPr="002044FD">
              <w:t>Adet</w:t>
            </w:r>
          </w:p>
        </w:tc>
        <w:tc>
          <w:tcPr>
            <w:tcW w:w="1300" w:type="dxa"/>
            <w:tcBorders>
              <w:top w:val="nil"/>
              <w:left w:val="nil"/>
              <w:bottom w:val="single" w:sz="8" w:space="0" w:color="auto"/>
              <w:right w:val="single" w:sz="8" w:space="0" w:color="auto"/>
            </w:tcBorders>
            <w:shd w:val="clear" w:color="auto" w:fill="auto"/>
            <w:vAlign w:val="center"/>
          </w:tcPr>
          <w:p w14:paraId="6CA74456"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67F57E7E" w14:textId="77777777" w:rsidR="00FD7BBB" w:rsidRDefault="00FD7BBB" w:rsidP="006E21CA">
            <w:pPr>
              <w:jc w:val="center"/>
            </w:pPr>
          </w:p>
        </w:tc>
      </w:tr>
      <w:tr w:rsidR="00FD7BBB" w14:paraId="789758A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0CF3A189" w14:textId="77777777" w:rsidR="00FD7BBB" w:rsidRDefault="00FD7BBB" w:rsidP="006E21CA">
            <w:pPr>
              <w:jc w:val="center"/>
              <w:rPr>
                <w:rFonts w:eastAsia="SimSun"/>
              </w:rPr>
            </w:pPr>
            <w:r>
              <w:rPr>
                <w:rFonts w:eastAsia="SimSun"/>
              </w:rPr>
              <w:t>34</w:t>
            </w:r>
          </w:p>
        </w:tc>
        <w:tc>
          <w:tcPr>
            <w:tcW w:w="5126" w:type="dxa"/>
            <w:tcBorders>
              <w:top w:val="single" w:sz="8" w:space="0" w:color="auto"/>
              <w:left w:val="nil"/>
              <w:bottom w:val="single" w:sz="8" w:space="0" w:color="auto"/>
              <w:right w:val="single" w:sz="8" w:space="0" w:color="000000"/>
            </w:tcBorders>
            <w:shd w:val="clear" w:color="auto" w:fill="auto"/>
          </w:tcPr>
          <w:p w14:paraId="7988C115" w14:textId="77777777" w:rsidR="00FD7BBB" w:rsidRDefault="00FD7BBB" w:rsidP="006E21CA">
            <w:pPr>
              <w:pStyle w:val="stBilgi"/>
              <w:tabs>
                <w:tab w:val="left" w:pos="708"/>
              </w:tabs>
              <w:rPr>
                <w:rFonts w:eastAsia="SimSun"/>
                <w:bCs/>
              </w:rPr>
            </w:pPr>
            <w:r w:rsidRPr="00642004">
              <w:rPr>
                <w:rFonts w:eastAsia="SimSun"/>
                <w:bCs/>
              </w:rPr>
              <w:t xml:space="preserve">Metal destekli veneer </w:t>
            </w:r>
          </w:p>
        </w:tc>
        <w:tc>
          <w:tcPr>
            <w:tcW w:w="684" w:type="dxa"/>
            <w:tcBorders>
              <w:top w:val="nil"/>
              <w:left w:val="nil"/>
              <w:bottom w:val="single" w:sz="8" w:space="0" w:color="auto"/>
              <w:right w:val="single" w:sz="8" w:space="0" w:color="auto"/>
            </w:tcBorders>
            <w:shd w:val="clear" w:color="auto" w:fill="auto"/>
          </w:tcPr>
          <w:p w14:paraId="0E644B4D" w14:textId="77777777" w:rsidR="00FD7BBB" w:rsidRDefault="00FD7BBB" w:rsidP="006E21CA">
            <w:r w:rsidRPr="002044FD">
              <w:t>Adet</w:t>
            </w:r>
          </w:p>
        </w:tc>
        <w:tc>
          <w:tcPr>
            <w:tcW w:w="1300" w:type="dxa"/>
            <w:tcBorders>
              <w:top w:val="nil"/>
              <w:left w:val="nil"/>
              <w:bottom w:val="single" w:sz="8" w:space="0" w:color="auto"/>
              <w:right w:val="single" w:sz="8" w:space="0" w:color="auto"/>
            </w:tcBorders>
            <w:shd w:val="clear" w:color="auto" w:fill="auto"/>
            <w:vAlign w:val="center"/>
          </w:tcPr>
          <w:p w14:paraId="38A98870" w14:textId="77777777" w:rsidR="00FD7BBB" w:rsidRDefault="00FD7BBB" w:rsidP="006E21CA">
            <w:pPr>
              <w:jc w:val="center"/>
            </w:pPr>
            <w:r w:rsidRPr="00D047DC">
              <w:t>672</w:t>
            </w:r>
          </w:p>
        </w:tc>
        <w:tc>
          <w:tcPr>
            <w:tcW w:w="1559" w:type="dxa"/>
            <w:tcBorders>
              <w:top w:val="nil"/>
              <w:left w:val="nil"/>
              <w:bottom w:val="single" w:sz="8" w:space="0" w:color="auto"/>
              <w:right w:val="single" w:sz="8" w:space="0" w:color="auto"/>
            </w:tcBorders>
            <w:shd w:val="clear" w:color="auto" w:fill="auto"/>
            <w:vAlign w:val="center"/>
          </w:tcPr>
          <w:p w14:paraId="5AE404C1" w14:textId="77777777" w:rsidR="00FD7BBB" w:rsidRDefault="00FD7BBB" w:rsidP="006E21CA">
            <w:pPr>
              <w:jc w:val="center"/>
            </w:pPr>
          </w:p>
        </w:tc>
      </w:tr>
      <w:tr w:rsidR="00FD7BBB" w14:paraId="7CADB066"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131A24A" w14:textId="77777777" w:rsidR="00FD7BBB" w:rsidRDefault="00FD7BBB" w:rsidP="006E21CA">
            <w:pPr>
              <w:jc w:val="center"/>
              <w:rPr>
                <w:rFonts w:eastAsia="SimSun"/>
              </w:rPr>
            </w:pPr>
            <w:r>
              <w:rPr>
                <w:rFonts w:eastAsia="SimSun"/>
              </w:rPr>
              <w:t>35</w:t>
            </w:r>
          </w:p>
        </w:tc>
        <w:tc>
          <w:tcPr>
            <w:tcW w:w="5126" w:type="dxa"/>
            <w:tcBorders>
              <w:top w:val="single" w:sz="8" w:space="0" w:color="auto"/>
              <w:left w:val="nil"/>
              <w:bottom w:val="single" w:sz="8" w:space="0" w:color="auto"/>
              <w:right w:val="single" w:sz="8" w:space="0" w:color="000000"/>
            </w:tcBorders>
            <w:shd w:val="clear" w:color="auto" w:fill="auto"/>
          </w:tcPr>
          <w:p w14:paraId="482BC8A0" w14:textId="77777777" w:rsidR="00FD7BBB" w:rsidRDefault="00FD7BBB" w:rsidP="006E21CA">
            <w:pPr>
              <w:pStyle w:val="stBilgi"/>
              <w:tabs>
                <w:tab w:val="left" w:pos="708"/>
              </w:tabs>
              <w:rPr>
                <w:rFonts w:eastAsia="SimSun"/>
                <w:bCs/>
              </w:rPr>
            </w:pPr>
            <w:r w:rsidRPr="00642004">
              <w:rPr>
                <w:rFonts w:eastAsia="SimSun"/>
                <w:bCs/>
              </w:rPr>
              <w:t>Gecici dis</w:t>
            </w:r>
            <w:r>
              <w:rPr>
                <w:rFonts w:eastAsia="SimSun"/>
                <w:bCs/>
              </w:rPr>
              <w:t xml:space="preserve"> cad-cam</w:t>
            </w:r>
          </w:p>
        </w:tc>
        <w:tc>
          <w:tcPr>
            <w:tcW w:w="684" w:type="dxa"/>
            <w:tcBorders>
              <w:top w:val="nil"/>
              <w:left w:val="nil"/>
              <w:bottom w:val="single" w:sz="8" w:space="0" w:color="auto"/>
              <w:right w:val="single" w:sz="8" w:space="0" w:color="auto"/>
            </w:tcBorders>
            <w:shd w:val="clear" w:color="auto" w:fill="auto"/>
          </w:tcPr>
          <w:p w14:paraId="52BC7080" w14:textId="77777777" w:rsidR="00FD7BBB" w:rsidRDefault="00FD7BBB" w:rsidP="006E21CA">
            <w:r w:rsidRPr="002044FD">
              <w:t>Adet</w:t>
            </w:r>
          </w:p>
        </w:tc>
        <w:tc>
          <w:tcPr>
            <w:tcW w:w="1300" w:type="dxa"/>
            <w:tcBorders>
              <w:top w:val="nil"/>
              <w:left w:val="nil"/>
              <w:bottom w:val="single" w:sz="8" w:space="0" w:color="auto"/>
              <w:right w:val="single" w:sz="8" w:space="0" w:color="auto"/>
            </w:tcBorders>
            <w:shd w:val="clear" w:color="auto" w:fill="auto"/>
            <w:vAlign w:val="center"/>
          </w:tcPr>
          <w:p w14:paraId="2234B831" w14:textId="77777777" w:rsidR="00FD7BBB" w:rsidRDefault="00FD7BBB" w:rsidP="006E21CA">
            <w:pPr>
              <w:jc w:val="center"/>
            </w:pPr>
            <w:r w:rsidRPr="00D047DC">
              <w:t>449</w:t>
            </w:r>
          </w:p>
        </w:tc>
        <w:tc>
          <w:tcPr>
            <w:tcW w:w="1559" w:type="dxa"/>
            <w:tcBorders>
              <w:top w:val="nil"/>
              <w:left w:val="nil"/>
              <w:bottom w:val="single" w:sz="8" w:space="0" w:color="auto"/>
              <w:right w:val="single" w:sz="8" w:space="0" w:color="auto"/>
            </w:tcBorders>
            <w:shd w:val="clear" w:color="auto" w:fill="auto"/>
            <w:vAlign w:val="center"/>
          </w:tcPr>
          <w:p w14:paraId="5B8AF389" w14:textId="77777777" w:rsidR="00FD7BBB" w:rsidRDefault="00FD7BBB" w:rsidP="006E21CA">
            <w:pPr>
              <w:jc w:val="center"/>
            </w:pPr>
          </w:p>
        </w:tc>
      </w:tr>
      <w:tr w:rsidR="00FD7BBB" w14:paraId="6882FE48"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E552CE5" w14:textId="77777777" w:rsidR="00FD7BBB" w:rsidRDefault="00FD7BBB" w:rsidP="006E21CA">
            <w:pPr>
              <w:jc w:val="center"/>
              <w:rPr>
                <w:rFonts w:eastAsia="SimSun"/>
              </w:rPr>
            </w:pPr>
            <w:r>
              <w:rPr>
                <w:rFonts w:eastAsia="SimSun"/>
              </w:rPr>
              <w:t>36</w:t>
            </w:r>
          </w:p>
        </w:tc>
        <w:tc>
          <w:tcPr>
            <w:tcW w:w="5126" w:type="dxa"/>
            <w:tcBorders>
              <w:top w:val="single" w:sz="8" w:space="0" w:color="auto"/>
              <w:left w:val="nil"/>
              <w:bottom w:val="single" w:sz="8" w:space="0" w:color="auto"/>
              <w:right w:val="single" w:sz="8" w:space="0" w:color="000000"/>
            </w:tcBorders>
            <w:shd w:val="clear" w:color="auto" w:fill="auto"/>
          </w:tcPr>
          <w:p w14:paraId="14A82024" w14:textId="77777777" w:rsidR="00FD7BBB" w:rsidRDefault="00FD7BBB" w:rsidP="006E21CA">
            <w:pPr>
              <w:pStyle w:val="stBilgi"/>
              <w:tabs>
                <w:tab w:val="left" w:pos="708"/>
              </w:tabs>
              <w:rPr>
                <w:rFonts w:eastAsia="SimSun"/>
                <w:bCs/>
              </w:rPr>
            </w:pPr>
            <w:r w:rsidRPr="00642004">
              <w:rPr>
                <w:rFonts w:eastAsia="SimSun"/>
                <w:bCs/>
              </w:rPr>
              <w:t>Mrt surgu çift</w:t>
            </w:r>
          </w:p>
        </w:tc>
        <w:tc>
          <w:tcPr>
            <w:tcW w:w="684" w:type="dxa"/>
            <w:tcBorders>
              <w:top w:val="nil"/>
              <w:left w:val="nil"/>
              <w:bottom w:val="single" w:sz="8" w:space="0" w:color="auto"/>
              <w:right w:val="single" w:sz="8" w:space="0" w:color="auto"/>
            </w:tcBorders>
            <w:shd w:val="clear" w:color="auto" w:fill="auto"/>
          </w:tcPr>
          <w:p w14:paraId="10E5BB7B" w14:textId="77777777" w:rsidR="00FD7BBB" w:rsidRDefault="00FD7BBB" w:rsidP="006E21CA">
            <w:r w:rsidRPr="002044FD">
              <w:t>Adet</w:t>
            </w:r>
          </w:p>
        </w:tc>
        <w:tc>
          <w:tcPr>
            <w:tcW w:w="1300" w:type="dxa"/>
            <w:tcBorders>
              <w:top w:val="nil"/>
              <w:left w:val="nil"/>
              <w:bottom w:val="single" w:sz="8" w:space="0" w:color="auto"/>
              <w:right w:val="single" w:sz="8" w:space="0" w:color="auto"/>
            </w:tcBorders>
            <w:shd w:val="clear" w:color="auto" w:fill="auto"/>
            <w:vAlign w:val="center"/>
          </w:tcPr>
          <w:p w14:paraId="58560C37" w14:textId="77777777" w:rsidR="00FD7BBB" w:rsidRDefault="00FD7BBB" w:rsidP="006E21CA">
            <w:pPr>
              <w:jc w:val="center"/>
            </w:pPr>
            <w:r w:rsidRPr="00D047DC">
              <w:t>1</w:t>
            </w:r>
          </w:p>
        </w:tc>
        <w:tc>
          <w:tcPr>
            <w:tcW w:w="1559" w:type="dxa"/>
            <w:tcBorders>
              <w:top w:val="nil"/>
              <w:left w:val="nil"/>
              <w:bottom w:val="single" w:sz="8" w:space="0" w:color="auto"/>
              <w:right w:val="single" w:sz="8" w:space="0" w:color="auto"/>
            </w:tcBorders>
            <w:shd w:val="clear" w:color="auto" w:fill="auto"/>
            <w:vAlign w:val="center"/>
          </w:tcPr>
          <w:p w14:paraId="781F6C19" w14:textId="77777777" w:rsidR="00FD7BBB" w:rsidRDefault="00FD7BBB" w:rsidP="006E21CA">
            <w:pPr>
              <w:jc w:val="center"/>
            </w:pPr>
          </w:p>
        </w:tc>
      </w:tr>
      <w:tr w:rsidR="00FD7BBB" w14:paraId="095A2B76"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0461EC19" w14:textId="77777777" w:rsidR="00FD7BBB" w:rsidRDefault="00FD7BBB" w:rsidP="006E21CA">
            <w:pPr>
              <w:jc w:val="center"/>
              <w:rPr>
                <w:rFonts w:eastAsia="SimSun"/>
              </w:rPr>
            </w:pPr>
            <w:r>
              <w:rPr>
                <w:rFonts w:eastAsia="SimSun"/>
              </w:rPr>
              <w:t>37</w:t>
            </w:r>
          </w:p>
        </w:tc>
        <w:tc>
          <w:tcPr>
            <w:tcW w:w="5126" w:type="dxa"/>
            <w:tcBorders>
              <w:top w:val="single" w:sz="8" w:space="0" w:color="auto"/>
              <w:left w:val="nil"/>
              <w:bottom w:val="single" w:sz="8" w:space="0" w:color="auto"/>
              <w:right w:val="single" w:sz="8" w:space="0" w:color="000000"/>
            </w:tcBorders>
            <w:shd w:val="clear" w:color="auto" w:fill="auto"/>
          </w:tcPr>
          <w:p w14:paraId="3BAB29B0" w14:textId="77777777" w:rsidR="00FD7BBB" w:rsidRDefault="00FD7BBB" w:rsidP="006E21CA">
            <w:pPr>
              <w:pStyle w:val="stBilgi"/>
              <w:tabs>
                <w:tab w:val="left" w:pos="708"/>
              </w:tabs>
              <w:rPr>
                <w:rFonts w:eastAsia="SimSun"/>
                <w:bCs/>
              </w:rPr>
            </w:pPr>
            <w:r w:rsidRPr="00642004">
              <w:rPr>
                <w:rFonts w:eastAsia="SimSun"/>
                <w:bCs/>
              </w:rPr>
              <w:t>Pivo dokum</w:t>
            </w:r>
          </w:p>
        </w:tc>
        <w:tc>
          <w:tcPr>
            <w:tcW w:w="684" w:type="dxa"/>
            <w:tcBorders>
              <w:top w:val="nil"/>
              <w:left w:val="nil"/>
              <w:bottom w:val="single" w:sz="8" w:space="0" w:color="auto"/>
              <w:right w:val="single" w:sz="8" w:space="0" w:color="auto"/>
            </w:tcBorders>
            <w:shd w:val="clear" w:color="auto" w:fill="auto"/>
          </w:tcPr>
          <w:p w14:paraId="306B1E07" w14:textId="77777777" w:rsidR="00FD7BBB" w:rsidRDefault="00FD7BBB" w:rsidP="006E21CA">
            <w:r w:rsidRPr="002044FD">
              <w:t>Adet</w:t>
            </w:r>
          </w:p>
        </w:tc>
        <w:tc>
          <w:tcPr>
            <w:tcW w:w="1300" w:type="dxa"/>
            <w:tcBorders>
              <w:top w:val="nil"/>
              <w:left w:val="nil"/>
              <w:bottom w:val="single" w:sz="8" w:space="0" w:color="auto"/>
              <w:right w:val="single" w:sz="8" w:space="0" w:color="auto"/>
            </w:tcBorders>
            <w:shd w:val="clear" w:color="auto" w:fill="auto"/>
            <w:vAlign w:val="center"/>
          </w:tcPr>
          <w:p w14:paraId="186BCB43"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7A617F36" w14:textId="77777777" w:rsidR="00FD7BBB" w:rsidRDefault="00FD7BBB" w:rsidP="006E21CA">
            <w:pPr>
              <w:jc w:val="center"/>
            </w:pPr>
          </w:p>
        </w:tc>
      </w:tr>
      <w:tr w:rsidR="00FD7BBB" w14:paraId="3BFC76C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342169F" w14:textId="77777777" w:rsidR="00FD7BBB" w:rsidRDefault="00FD7BBB" w:rsidP="006E21CA">
            <w:pPr>
              <w:jc w:val="center"/>
              <w:rPr>
                <w:rFonts w:eastAsia="SimSun"/>
              </w:rPr>
            </w:pPr>
            <w:r>
              <w:rPr>
                <w:rFonts w:eastAsia="SimSun"/>
              </w:rPr>
              <w:t>38</w:t>
            </w:r>
          </w:p>
        </w:tc>
        <w:tc>
          <w:tcPr>
            <w:tcW w:w="5126" w:type="dxa"/>
            <w:tcBorders>
              <w:top w:val="single" w:sz="8" w:space="0" w:color="auto"/>
              <w:left w:val="nil"/>
              <w:bottom w:val="single" w:sz="8" w:space="0" w:color="auto"/>
              <w:right w:val="single" w:sz="8" w:space="0" w:color="000000"/>
            </w:tcBorders>
            <w:shd w:val="clear" w:color="auto" w:fill="auto"/>
          </w:tcPr>
          <w:p w14:paraId="796AB9E9" w14:textId="77777777" w:rsidR="00FD7BBB" w:rsidRDefault="00FD7BBB" w:rsidP="006E21CA">
            <w:pPr>
              <w:pStyle w:val="stBilgi"/>
              <w:tabs>
                <w:tab w:val="left" w:pos="708"/>
              </w:tabs>
              <w:rPr>
                <w:rFonts w:eastAsia="SimSun"/>
                <w:bCs/>
              </w:rPr>
            </w:pPr>
            <w:r w:rsidRPr="00642004">
              <w:rPr>
                <w:rFonts w:eastAsia="SimSun"/>
                <w:bCs/>
              </w:rPr>
              <w:t>Porselen tamir</w:t>
            </w:r>
          </w:p>
        </w:tc>
        <w:tc>
          <w:tcPr>
            <w:tcW w:w="684" w:type="dxa"/>
            <w:tcBorders>
              <w:top w:val="nil"/>
              <w:left w:val="nil"/>
              <w:bottom w:val="single" w:sz="8" w:space="0" w:color="auto"/>
              <w:right w:val="single" w:sz="8" w:space="0" w:color="auto"/>
            </w:tcBorders>
            <w:shd w:val="clear" w:color="auto" w:fill="auto"/>
          </w:tcPr>
          <w:p w14:paraId="0E6B0BEB" w14:textId="77777777" w:rsidR="00FD7BBB" w:rsidRDefault="00FD7BBB" w:rsidP="006E21CA">
            <w:r w:rsidRPr="002044FD">
              <w:t>Adet</w:t>
            </w:r>
          </w:p>
        </w:tc>
        <w:tc>
          <w:tcPr>
            <w:tcW w:w="1300" w:type="dxa"/>
            <w:tcBorders>
              <w:top w:val="nil"/>
              <w:left w:val="nil"/>
              <w:bottom w:val="single" w:sz="8" w:space="0" w:color="auto"/>
              <w:right w:val="single" w:sz="8" w:space="0" w:color="auto"/>
            </w:tcBorders>
            <w:shd w:val="clear" w:color="auto" w:fill="auto"/>
            <w:vAlign w:val="center"/>
          </w:tcPr>
          <w:p w14:paraId="3BB4FBFB"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29339C35" w14:textId="77777777" w:rsidR="00FD7BBB" w:rsidRDefault="00FD7BBB" w:rsidP="006E21CA">
            <w:pPr>
              <w:jc w:val="center"/>
            </w:pPr>
          </w:p>
        </w:tc>
      </w:tr>
      <w:tr w:rsidR="00FD7BBB" w14:paraId="3B6608D8"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5F6625E8" w14:textId="77777777" w:rsidR="00FD7BBB" w:rsidRDefault="00FD7BBB" w:rsidP="006E21CA">
            <w:pPr>
              <w:jc w:val="center"/>
              <w:rPr>
                <w:rFonts w:eastAsia="SimSun"/>
              </w:rPr>
            </w:pPr>
            <w:r>
              <w:rPr>
                <w:rFonts w:eastAsia="SimSun"/>
              </w:rPr>
              <w:t>39</w:t>
            </w:r>
          </w:p>
        </w:tc>
        <w:tc>
          <w:tcPr>
            <w:tcW w:w="5126" w:type="dxa"/>
            <w:tcBorders>
              <w:top w:val="single" w:sz="8" w:space="0" w:color="auto"/>
              <w:left w:val="nil"/>
              <w:bottom w:val="single" w:sz="8" w:space="0" w:color="auto"/>
              <w:right w:val="single" w:sz="8" w:space="0" w:color="000000"/>
            </w:tcBorders>
            <w:shd w:val="clear" w:color="auto" w:fill="auto"/>
          </w:tcPr>
          <w:p w14:paraId="6CC91F27" w14:textId="77777777" w:rsidR="00FD7BBB" w:rsidRDefault="00FD7BBB" w:rsidP="006E21CA">
            <w:pPr>
              <w:pStyle w:val="stBilgi"/>
              <w:tabs>
                <w:tab w:val="left" w:pos="708"/>
              </w:tabs>
              <w:rPr>
                <w:rFonts w:eastAsia="SimSun"/>
                <w:bCs/>
              </w:rPr>
            </w:pPr>
            <w:r w:rsidRPr="00642004">
              <w:rPr>
                <w:rFonts w:eastAsia="SimSun"/>
                <w:bCs/>
              </w:rPr>
              <w:t>Roch iskelet bitim iskelet dahil</w:t>
            </w:r>
            <w:r>
              <w:rPr>
                <w:rFonts w:eastAsia="SimSun"/>
                <w:bCs/>
              </w:rPr>
              <w:t xml:space="preserve"> 3 dişe kadar</w:t>
            </w:r>
          </w:p>
        </w:tc>
        <w:tc>
          <w:tcPr>
            <w:tcW w:w="684" w:type="dxa"/>
            <w:tcBorders>
              <w:top w:val="nil"/>
              <w:left w:val="nil"/>
              <w:bottom w:val="single" w:sz="8" w:space="0" w:color="auto"/>
              <w:right w:val="single" w:sz="8" w:space="0" w:color="auto"/>
            </w:tcBorders>
            <w:shd w:val="clear" w:color="auto" w:fill="auto"/>
          </w:tcPr>
          <w:p w14:paraId="7ABD0E41" w14:textId="77777777" w:rsidR="00FD7BBB" w:rsidRDefault="00FD7BBB" w:rsidP="006E21CA">
            <w:r w:rsidRPr="002044FD">
              <w:t>Adet</w:t>
            </w:r>
          </w:p>
        </w:tc>
        <w:tc>
          <w:tcPr>
            <w:tcW w:w="1300" w:type="dxa"/>
            <w:tcBorders>
              <w:top w:val="nil"/>
              <w:left w:val="nil"/>
              <w:bottom w:val="single" w:sz="8" w:space="0" w:color="auto"/>
              <w:right w:val="single" w:sz="8" w:space="0" w:color="auto"/>
            </w:tcBorders>
            <w:shd w:val="clear" w:color="auto" w:fill="auto"/>
            <w:vAlign w:val="center"/>
          </w:tcPr>
          <w:p w14:paraId="41D8D3D1" w14:textId="77777777" w:rsidR="00FD7BBB" w:rsidRDefault="00FD7BBB" w:rsidP="006E21CA">
            <w:pPr>
              <w:jc w:val="center"/>
            </w:pPr>
            <w:r w:rsidRPr="00D047DC">
              <w:t>8</w:t>
            </w:r>
          </w:p>
        </w:tc>
        <w:tc>
          <w:tcPr>
            <w:tcW w:w="1559" w:type="dxa"/>
            <w:tcBorders>
              <w:top w:val="nil"/>
              <w:left w:val="nil"/>
              <w:bottom w:val="single" w:sz="8" w:space="0" w:color="auto"/>
              <w:right w:val="single" w:sz="8" w:space="0" w:color="auto"/>
            </w:tcBorders>
            <w:shd w:val="clear" w:color="auto" w:fill="auto"/>
            <w:vAlign w:val="center"/>
          </w:tcPr>
          <w:p w14:paraId="3642CAAC" w14:textId="77777777" w:rsidR="00FD7BBB" w:rsidRDefault="00FD7BBB" w:rsidP="006E21CA">
            <w:pPr>
              <w:jc w:val="center"/>
            </w:pPr>
          </w:p>
        </w:tc>
      </w:tr>
      <w:tr w:rsidR="00FD7BBB" w14:paraId="07D8FFC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546E1092" w14:textId="77777777" w:rsidR="00FD7BBB" w:rsidRDefault="00FD7BBB" w:rsidP="006E21CA">
            <w:pPr>
              <w:jc w:val="center"/>
              <w:rPr>
                <w:rFonts w:eastAsia="SimSun"/>
              </w:rPr>
            </w:pPr>
            <w:r>
              <w:rPr>
                <w:rFonts w:eastAsia="SimSun"/>
              </w:rPr>
              <w:t>40</w:t>
            </w:r>
          </w:p>
        </w:tc>
        <w:tc>
          <w:tcPr>
            <w:tcW w:w="5126" w:type="dxa"/>
            <w:tcBorders>
              <w:top w:val="single" w:sz="8" w:space="0" w:color="auto"/>
              <w:left w:val="nil"/>
              <w:bottom w:val="single" w:sz="8" w:space="0" w:color="auto"/>
              <w:right w:val="single" w:sz="8" w:space="0" w:color="000000"/>
            </w:tcBorders>
            <w:shd w:val="clear" w:color="auto" w:fill="auto"/>
          </w:tcPr>
          <w:p w14:paraId="1D7EA388" w14:textId="77777777" w:rsidR="00FD7BBB" w:rsidRDefault="00FD7BBB" w:rsidP="006E21CA">
            <w:pPr>
              <w:pStyle w:val="stBilgi"/>
              <w:tabs>
                <w:tab w:val="left" w:pos="708"/>
              </w:tabs>
              <w:rPr>
                <w:rFonts w:eastAsia="SimSun"/>
                <w:bCs/>
              </w:rPr>
            </w:pPr>
            <w:r w:rsidRPr="00642004">
              <w:rPr>
                <w:rFonts w:eastAsia="SimSun"/>
                <w:bCs/>
              </w:rPr>
              <w:t>Roch iskelet bitim iskelet dahil</w:t>
            </w:r>
            <w:r>
              <w:rPr>
                <w:rFonts w:eastAsia="SimSun"/>
                <w:bCs/>
              </w:rPr>
              <w:t xml:space="preserve"> 5 dişe kadar</w:t>
            </w:r>
          </w:p>
        </w:tc>
        <w:tc>
          <w:tcPr>
            <w:tcW w:w="684" w:type="dxa"/>
            <w:tcBorders>
              <w:top w:val="nil"/>
              <w:left w:val="nil"/>
              <w:bottom w:val="single" w:sz="8" w:space="0" w:color="auto"/>
              <w:right w:val="single" w:sz="8" w:space="0" w:color="auto"/>
            </w:tcBorders>
            <w:shd w:val="clear" w:color="auto" w:fill="auto"/>
          </w:tcPr>
          <w:p w14:paraId="1E5460DD" w14:textId="77777777" w:rsidR="00FD7BBB" w:rsidRPr="002044FD"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2614CA90" w14:textId="77777777" w:rsidR="00FD7BBB" w:rsidRPr="00D047DC" w:rsidRDefault="00FD7BBB" w:rsidP="006E21CA">
            <w:pPr>
              <w:jc w:val="center"/>
            </w:pPr>
            <w:r>
              <w:t>8</w:t>
            </w:r>
          </w:p>
        </w:tc>
        <w:tc>
          <w:tcPr>
            <w:tcW w:w="1559" w:type="dxa"/>
            <w:tcBorders>
              <w:top w:val="nil"/>
              <w:left w:val="nil"/>
              <w:bottom w:val="single" w:sz="8" w:space="0" w:color="auto"/>
              <w:right w:val="single" w:sz="8" w:space="0" w:color="auto"/>
            </w:tcBorders>
            <w:shd w:val="clear" w:color="auto" w:fill="auto"/>
            <w:vAlign w:val="center"/>
          </w:tcPr>
          <w:p w14:paraId="06ABCCB5" w14:textId="77777777" w:rsidR="00FD7BBB" w:rsidRDefault="00FD7BBB" w:rsidP="006E21CA">
            <w:pPr>
              <w:jc w:val="center"/>
            </w:pPr>
          </w:p>
        </w:tc>
      </w:tr>
      <w:tr w:rsidR="00FD7BBB" w14:paraId="2F39A109"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AD9BF87" w14:textId="77777777" w:rsidR="00FD7BBB" w:rsidRDefault="00FD7BBB" w:rsidP="006E21CA">
            <w:pPr>
              <w:jc w:val="center"/>
              <w:rPr>
                <w:rFonts w:eastAsia="SimSun"/>
              </w:rPr>
            </w:pPr>
            <w:r>
              <w:rPr>
                <w:rFonts w:eastAsia="SimSun"/>
              </w:rPr>
              <w:t>41</w:t>
            </w:r>
          </w:p>
        </w:tc>
        <w:tc>
          <w:tcPr>
            <w:tcW w:w="5126" w:type="dxa"/>
            <w:tcBorders>
              <w:top w:val="single" w:sz="8" w:space="0" w:color="auto"/>
              <w:left w:val="nil"/>
              <w:bottom w:val="single" w:sz="8" w:space="0" w:color="auto"/>
              <w:right w:val="single" w:sz="8" w:space="0" w:color="000000"/>
            </w:tcBorders>
            <w:shd w:val="clear" w:color="auto" w:fill="auto"/>
          </w:tcPr>
          <w:p w14:paraId="7E955B08" w14:textId="77777777" w:rsidR="00FD7BBB" w:rsidRDefault="00FD7BBB" w:rsidP="006E21CA">
            <w:pPr>
              <w:pStyle w:val="stBilgi"/>
              <w:tabs>
                <w:tab w:val="left" w:pos="708"/>
              </w:tabs>
              <w:rPr>
                <w:rFonts w:eastAsia="SimSun"/>
                <w:bCs/>
              </w:rPr>
            </w:pPr>
            <w:r w:rsidRPr="00642004">
              <w:rPr>
                <w:rFonts w:eastAsia="SimSun"/>
                <w:bCs/>
              </w:rPr>
              <w:t>Roch iskelet bitim iskelet dahil</w:t>
            </w:r>
            <w:r>
              <w:rPr>
                <w:rFonts w:eastAsia="SimSun"/>
                <w:bCs/>
              </w:rPr>
              <w:t xml:space="preserve"> 5 diş ve üzeri</w:t>
            </w:r>
          </w:p>
        </w:tc>
        <w:tc>
          <w:tcPr>
            <w:tcW w:w="684" w:type="dxa"/>
            <w:tcBorders>
              <w:top w:val="nil"/>
              <w:left w:val="nil"/>
              <w:bottom w:val="single" w:sz="8" w:space="0" w:color="auto"/>
              <w:right w:val="single" w:sz="8" w:space="0" w:color="auto"/>
            </w:tcBorders>
            <w:shd w:val="clear" w:color="auto" w:fill="auto"/>
          </w:tcPr>
          <w:p w14:paraId="42D23C90" w14:textId="77777777" w:rsidR="00FD7BBB" w:rsidRPr="002044FD"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166A477E" w14:textId="77777777" w:rsidR="00FD7BBB" w:rsidRPr="00D047DC" w:rsidRDefault="00FD7BBB" w:rsidP="006E21CA">
            <w:pPr>
              <w:jc w:val="center"/>
            </w:pPr>
            <w:r>
              <w:t>8</w:t>
            </w:r>
          </w:p>
        </w:tc>
        <w:tc>
          <w:tcPr>
            <w:tcW w:w="1559" w:type="dxa"/>
            <w:tcBorders>
              <w:top w:val="nil"/>
              <w:left w:val="nil"/>
              <w:bottom w:val="single" w:sz="8" w:space="0" w:color="auto"/>
              <w:right w:val="single" w:sz="8" w:space="0" w:color="auto"/>
            </w:tcBorders>
            <w:shd w:val="clear" w:color="auto" w:fill="auto"/>
            <w:vAlign w:val="center"/>
          </w:tcPr>
          <w:p w14:paraId="064564D3" w14:textId="77777777" w:rsidR="00FD7BBB" w:rsidRDefault="00FD7BBB" w:rsidP="006E21CA">
            <w:pPr>
              <w:jc w:val="center"/>
            </w:pPr>
          </w:p>
        </w:tc>
      </w:tr>
      <w:tr w:rsidR="00FD7BBB" w14:paraId="091106F8"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50E39A74" w14:textId="77777777" w:rsidR="00FD7BBB" w:rsidRDefault="00FD7BBB" w:rsidP="006E21CA">
            <w:pPr>
              <w:jc w:val="center"/>
              <w:rPr>
                <w:rFonts w:eastAsia="SimSun"/>
              </w:rPr>
            </w:pPr>
            <w:r>
              <w:rPr>
                <w:rFonts w:eastAsia="SimSun"/>
              </w:rPr>
              <w:t>42</w:t>
            </w:r>
          </w:p>
        </w:tc>
        <w:tc>
          <w:tcPr>
            <w:tcW w:w="5126" w:type="dxa"/>
            <w:tcBorders>
              <w:top w:val="single" w:sz="8" w:space="0" w:color="auto"/>
              <w:left w:val="nil"/>
              <w:bottom w:val="single" w:sz="8" w:space="0" w:color="auto"/>
              <w:right w:val="single" w:sz="8" w:space="0" w:color="000000"/>
            </w:tcBorders>
            <w:shd w:val="clear" w:color="auto" w:fill="auto"/>
          </w:tcPr>
          <w:p w14:paraId="46A93938" w14:textId="77777777" w:rsidR="00FD7BBB" w:rsidRDefault="00FD7BBB" w:rsidP="006E21CA">
            <w:pPr>
              <w:pStyle w:val="stBilgi"/>
              <w:tabs>
                <w:tab w:val="left" w:pos="708"/>
              </w:tabs>
              <w:rPr>
                <w:rFonts w:eastAsia="SimSun"/>
                <w:bCs/>
              </w:rPr>
            </w:pPr>
            <w:r w:rsidRPr="00642004">
              <w:rPr>
                <w:rFonts w:eastAsia="SimSun"/>
                <w:bCs/>
              </w:rPr>
              <w:t>Sert besleme</w:t>
            </w:r>
            <w:r>
              <w:rPr>
                <w:rFonts w:eastAsia="SimSun"/>
                <w:bCs/>
              </w:rPr>
              <w:t xml:space="preserve"> tek çene</w:t>
            </w:r>
          </w:p>
        </w:tc>
        <w:tc>
          <w:tcPr>
            <w:tcW w:w="684" w:type="dxa"/>
            <w:tcBorders>
              <w:top w:val="nil"/>
              <w:left w:val="nil"/>
              <w:bottom w:val="single" w:sz="8" w:space="0" w:color="auto"/>
              <w:right w:val="single" w:sz="8" w:space="0" w:color="auto"/>
            </w:tcBorders>
            <w:shd w:val="clear" w:color="auto" w:fill="auto"/>
          </w:tcPr>
          <w:p w14:paraId="6504F474" w14:textId="77777777" w:rsidR="00FD7BBB" w:rsidRDefault="00FD7BBB" w:rsidP="006E21CA">
            <w:r w:rsidRPr="002044FD">
              <w:t>Adet</w:t>
            </w:r>
          </w:p>
        </w:tc>
        <w:tc>
          <w:tcPr>
            <w:tcW w:w="1300" w:type="dxa"/>
            <w:tcBorders>
              <w:top w:val="nil"/>
              <w:left w:val="nil"/>
              <w:bottom w:val="single" w:sz="8" w:space="0" w:color="auto"/>
              <w:right w:val="single" w:sz="8" w:space="0" w:color="auto"/>
            </w:tcBorders>
            <w:shd w:val="clear" w:color="auto" w:fill="auto"/>
            <w:vAlign w:val="center"/>
          </w:tcPr>
          <w:p w14:paraId="0A23018D" w14:textId="77777777" w:rsidR="00FD7BBB" w:rsidRDefault="00FD7BBB" w:rsidP="006E21CA">
            <w:pPr>
              <w:jc w:val="center"/>
            </w:pPr>
            <w:r>
              <w:t>8</w:t>
            </w:r>
          </w:p>
        </w:tc>
        <w:tc>
          <w:tcPr>
            <w:tcW w:w="1559" w:type="dxa"/>
            <w:tcBorders>
              <w:top w:val="nil"/>
              <w:left w:val="nil"/>
              <w:bottom w:val="single" w:sz="8" w:space="0" w:color="auto"/>
              <w:right w:val="single" w:sz="8" w:space="0" w:color="auto"/>
            </w:tcBorders>
            <w:shd w:val="clear" w:color="auto" w:fill="auto"/>
            <w:vAlign w:val="center"/>
          </w:tcPr>
          <w:p w14:paraId="7BFF37EA" w14:textId="77777777" w:rsidR="00FD7BBB" w:rsidRDefault="00FD7BBB" w:rsidP="006E21CA">
            <w:pPr>
              <w:jc w:val="center"/>
            </w:pPr>
          </w:p>
        </w:tc>
      </w:tr>
      <w:tr w:rsidR="00FD7BBB" w14:paraId="6936915A"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D450E6A" w14:textId="77777777" w:rsidR="00FD7BBB" w:rsidRDefault="00FD7BBB" w:rsidP="006E21CA">
            <w:pPr>
              <w:jc w:val="center"/>
              <w:rPr>
                <w:rFonts w:eastAsia="SimSun"/>
              </w:rPr>
            </w:pPr>
            <w:r>
              <w:rPr>
                <w:rFonts w:eastAsia="SimSun"/>
              </w:rPr>
              <w:t>43</w:t>
            </w:r>
          </w:p>
        </w:tc>
        <w:tc>
          <w:tcPr>
            <w:tcW w:w="5126" w:type="dxa"/>
            <w:tcBorders>
              <w:top w:val="single" w:sz="8" w:space="0" w:color="auto"/>
              <w:left w:val="nil"/>
              <w:bottom w:val="single" w:sz="8" w:space="0" w:color="auto"/>
              <w:right w:val="single" w:sz="8" w:space="0" w:color="000000"/>
            </w:tcBorders>
            <w:shd w:val="clear" w:color="auto" w:fill="auto"/>
          </w:tcPr>
          <w:p w14:paraId="0D46ECCD" w14:textId="77777777" w:rsidR="00FD7BBB" w:rsidRPr="00642004" w:rsidRDefault="00FD7BBB" w:rsidP="006E21CA">
            <w:pPr>
              <w:pStyle w:val="stBilgi"/>
              <w:tabs>
                <w:tab w:val="left" w:pos="708"/>
              </w:tabs>
              <w:rPr>
                <w:rFonts w:eastAsia="SimSun"/>
                <w:bCs/>
              </w:rPr>
            </w:pPr>
            <w:r>
              <w:rPr>
                <w:rFonts w:eastAsia="SimSun"/>
                <w:bCs/>
              </w:rPr>
              <w:t>Döküm kafes tek çene</w:t>
            </w:r>
          </w:p>
        </w:tc>
        <w:tc>
          <w:tcPr>
            <w:tcW w:w="684" w:type="dxa"/>
            <w:tcBorders>
              <w:top w:val="nil"/>
              <w:left w:val="nil"/>
              <w:bottom w:val="single" w:sz="8" w:space="0" w:color="auto"/>
              <w:right w:val="single" w:sz="8" w:space="0" w:color="auto"/>
            </w:tcBorders>
            <w:shd w:val="clear" w:color="auto" w:fill="auto"/>
          </w:tcPr>
          <w:p w14:paraId="74F72459" w14:textId="77777777" w:rsidR="00FD7BBB" w:rsidRPr="002044FD"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483A6D28"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047A7712" w14:textId="77777777" w:rsidR="00FD7BBB" w:rsidRDefault="00FD7BBB" w:rsidP="006E21CA">
            <w:pPr>
              <w:jc w:val="center"/>
            </w:pPr>
          </w:p>
        </w:tc>
      </w:tr>
      <w:tr w:rsidR="00FD7BBB" w14:paraId="1E658B3F"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D732327" w14:textId="77777777" w:rsidR="00FD7BBB" w:rsidRDefault="00FD7BBB" w:rsidP="006E21CA">
            <w:pPr>
              <w:jc w:val="center"/>
              <w:rPr>
                <w:rFonts w:eastAsia="SimSun"/>
              </w:rPr>
            </w:pPr>
            <w:r>
              <w:rPr>
                <w:rFonts w:eastAsia="SimSun"/>
              </w:rPr>
              <w:t>44</w:t>
            </w:r>
          </w:p>
        </w:tc>
        <w:tc>
          <w:tcPr>
            <w:tcW w:w="5126" w:type="dxa"/>
            <w:tcBorders>
              <w:top w:val="single" w:sz="8" w:space="0" w:color="auto"/>
              <w:left w:val="nil"/>
              <w:bottom w:val="single" w:sz="8" w:space="0" w:color="auto"/>
              <w:right w:val="single" w:sz="8" w:space="0" w:color="000000"/>
            </w:tcBorders>
            <w:shd w:val="clear" w:color="auto" w:fill="auto"/>
          </w:tcPr>
          <w:p w14:paraId="751879DD" w14:textId="77777777" w:rsidR="00FD7BBB" w:rsidRDefault="00FD7BBB" w:rsidP="006E21CA">
            <w:pPr>
              <w:pStyle w:val="stBilgi"/>
              <w:tabs>
                <w:tab w:val="left" w:pos="708"/>
              </w:tabs>
              <w:rPr>
                <w:rFonts w:eastAsia="SimSun"/>
                <w:bCs/>
              </w:rPr>
            </w:pPr>
            <w:r w:rsidRPr="00642004">
              <w:rPr>
                <w:rFonts w:eastAsia="SimSun"/>
                <w:bCs/>
              </w:rPr>
              <w:t>Total protez bitim(diş hariç)</w:t>
            </w:r>
          </w:p>
        </w:tc>
        <w:tc>
          <w:tcPr>
            <w:tcW w:w="684" w:type="dxa"/>
            <w:tcBorders>
              <w:top w:val="nil"/>
              <w:left w:val="nil"/>
              <w:bottom w:val="single" w:sz="8" w:space="0" w:color="auto"/>
              <w:right w:val="single" w:sz="8" w:space="0" w:color="auto"/>
            </w:tcBorders>
            <w:shd w:val="clear" w:color="auto" w:fill="auto"/>
          </w:tcPr>
          <w:p w14:paraId="4708064D"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19E68AEC" w14:textId="77777777" w:rsidR="00FD7BBB" w:rsidRDefault="00FD7BBB" w:rsidP="006E21CA">
            <w:pPr>
              <w:jc w:val="center"/>
            </w:pPr>
            <w:r w:rsidRPr="00D047DC">
              <w:t>77</w:t>
            </w:r>
          </w:p>
        </w:tc>
        <w:tc>
          <w:tcPr>
            <w:tcW w:w="1559" w:type="dxa"/>
            <w:tcBorders>
              <w:top w:val="nil"/>
              <w:left w:val="nil"/>
              <w:bottom w:val="single" w:sz="8" w:space="0" w:color="auto"/>
              <w:right w:val="single" w:sz="8" w:space="0" w:color="auto"/>
            </w:tcBorders>
            <w:shd w:val="clear" w:color="auto" w:fill="auto"/>
            <w:vAlign w:val="center"/>
          </w:tcPr>
          <w:p w14:paraId="3C6C3622" w14:textId="77777777" w:rsidR="00FD7BBB" w:rsidRDefault="00FD7BBB" w:rsidP="006E21CA">
            <w:pPr>
              <w:jc w:val="center"/>
            </w:pPr>
          </w:p>
        </w:tc>
      </w:tr>
      <w:tr w:rsidR="00FD7BBB" w14:paraId="630162D6"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389BC202" w14:textId="77777777" w:rsidR="00FD7BBB" w:rsidRDefault="00FD7BBB" w:rsidP="006E21CA">
            <w:pPr>
              <w:jc w:val="center"/>
              <w:rPr>
                <w:rFonts w:eastAsia="SimSun"/>
              </w:rPr>
            </w:pPr>
            <w:r>
              <w:rPr>
                <w:rFonts w:eastAsia="SimSun"/>
              </w:rPr>
              <w:t>45</w:t>
            </w:r>
          </w:p>
        </w:tc>
        <w:tc>
          <w:tcPr>
            <w:tcW w:w="5126" w:type="dxa"/>
            <w:tcBorders>
              <w:top w:val="single" w:sz="8" w:space="0" w:color="auto"/>
              <w:left w:val="nil"/>
              <w:bottom w:val="single" w:sz="8" w:space="0" w:color="auto"/>
              <w:right w:val="single" w:sz="8" w:space="0" w:color="000000"/>
            </w:tcBorders>
            <w:shd w:val="clear" w:color="auto" w:fill="auto"/>
          </w:tcPr>
          <w:p w14:paraId="4A6EA390" w14:textId="77777777" w:rsidR="00FD7BBB" w:rsidRDefault="00FD7BBB" w:rsidP="006E21CA">
            <w:pPr>
              <w:pStyle w:val="stBilgi"/>
              <w:tabs>
                <w:tab w:val="left" w:pos="708"/>
              </w:tabs>
              <w:rPr>
                <w:rFonts w:eastAsia="SimSun"/>
                <w:bCs/>
              </w:rPr>
            </w:pPr>
            <w:r w:rsidRPr="00642004">
              <w:rPr>
                <w:rFonts w:eastAsia="SimSun"/>
                <w:bCs/>
              </w:rPr>
              <w:t>Total protez kirik tamir</w:t>
            </w:r>
          </w:p>
        </w:tc>
        <w:tc>
          <w:tcPr>
            <w:tcW w:w="684" w:type="dxa"/>
            <w:tcBorders>
              <w:top w:val="nil"/>
              <w:left w:val="nil"/>
              <w:bottom w:val="single" w:sz="8" w:space="0" w:color="auto"/>
              <w:right w:val="single" w:sz="8" w:space="0" w:color="auto"/>
            </w:tcBorders>
            <w:shd w:val="clear" w:color="auto" w:fill="auto"/>
          </w:tcPr>
          <w:p w14:paraId="1185A72E"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4F6B3759" w14:textId="77777777" w:rsidR="00FD7BBB" w:rsidRDefault="00FD7BBB" w:rsidP="006E21CA">
            <w:pPr>
              <w:jc w:val="center"/>
            </w:pPr>
            <w:r>
              <w:t>11</w:t>
            </w:r>
          </w:p>
        </w:tc>
        <w:tc>
          <w:tcPr>
            <w:tcW w:w="1559" w:type="dxa"/>
            <w:tcBorders>
              <w:top w:val="nil"/>
              <w:left w:val="nil"/>
              <w:bottom w:val="single" w:sz="8" w:space="0" w:color="auto"/>
              <w:right w:val="single" w:sz="8" w:space="0" w:color="auto"/>
            </w:tcBorders>
            <w:shd w:val="clear" w:color="auto" w:fill="auto"/>
            <w:vAlign w:val="center"/>
          </w:tcPr>
          <w:p w14:paraId="5F372E8B" w14:textId="77777777" w:rsidR="00FD7BBB" w:rsidRDefault="00FD7BBB" w:rsidP="006E21CA">
            <w:pPr>
              <w:jc w:val="center"/>
            </w:pPr>
          </w:p>
        </w:tc>
      </w:tr>
      <w:tr w:rsidR="00FD7BBB" w14:paraId="038AB18F"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7398B80" w14:textId="77777777" w:rsidR="00FD7BBB" w:rsidRDefault="00FD7BBB" w:rsidP="006E21CA">
            <w:pPr>
              <w:jc w:val="center"/>
              <w:rPr>
                <w:rFonts w:eastAsia="SimSun"/>
              </w:rPr>
            </w:pPr>
            <w:r>
              <w:rPr>
                <w:rFonts w:eastAsia="SimSun"/>
              </w:rPr>
              <w:t>46</w:t>
            </w:r>
          </w:p>
        </w:tc>
        <w:tc>
          <w:tcPr>
            <w:tcW w:w="5126" w:type="dxa"/>
            <w:tcBorders>
              <w:top w:val="single" w:sz="8" w:space="0" w:color="auto"/>
              <w:left w:val="nil"/>
              <w:bottom w:val="single" w:sz="8" w:space="0" w:color="auto"/>
              <w:right w:val="single" w:sz="8" w:space="0" w:color="000000"/>
            </w:tcBorders>
            <w:shd w:val="clear" w:color="auto" w:fill="auto"/>
          </w:tcPr>
          <w:p w14:paraId="05A98C96" w14:textId="77777777" w:rsidR="00FD7BBB" w:rsidRPr="00642004" w:rsidRDefault="00FD7BBB" w:rsidP="006E21CA">
            <w:pPr>
              <w:pStyle w:val="stBilgi"/>
              <w:tabs>
                <w:tab w:val="left" w:pos="708"/>
              </w:tabs>
              <w:rPr>
                <w:rFonts w:eastAsia="SimSun"/>
                <w:bCs/>
              </w:rPr>
            </w:pPr>
            <w:r>
              <w:rPr>
                <w:rFonts w:eastAsia="SimSun"/>
                <w:bCs/>
              </w:rPr>
              <w:t>Yer tutucu cad cam tasarım</w:t>
            </w:r>
          </w:p>
        </w:tc>
        <w:tc>
          <w:tcPr>
            <w:tcW w:w="684" w:type="dxa"/>
            <w:tcBorders>
              <w:top w:val="nil"/>
              <w:left w:val="nil"/>
              <w:bottom w:val="single" w:sz="8" w:space="0" w:color="auto"/>
              <w:right w:val="single" w:sz="8" w:space="0" w:color="auto"/>
            </w:tcBorders>
            <w:shd w:val="clear" w:color="auto" w:fill="auto"/>
          </w:tcPr>
          <w:p w14:paraId="54831D39" w14:textId="77777777" w:rsidR="00FD7BBB" w:rsidRPr="00C40BE9"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4504FF87"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6BCBC67E" w14:textId="77777777" w:rsidR="00FD7BBB" w:rsidRDefault="00FD7BBB" w:rsidP="006E21CA">
            <w:pPr>
              <w:jc w:val="center"/>
            </w:pPr>
          </w:p>
        </w:tc>
      </w:tr>
      <w:tr w:rsidR="00FD7BBB" w14:paraId="27BBFBD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ACA7012" w14:textId="77777777" w:rsidR="00FD7BBB" w:rsidRDefault="00FD7BBB" w:rsidP="006E21CA">
            <w:pPr>
              <w:jc w:val="center"/>
              <w:rPr>
                <w:rFonts w:eastAsia="SimSun"/>
              </w:rPr>
            </w:pPr>
            <w:r>
              <w:rPr>
                <w:rFonts w:eastAsia="SimSun"/>
              </w:rPr>
              <w:t>47</w:t>
            </w:r>
          </w:p>
        </w:tc>
        <w:tc>
          <w:tcPr>
            <w:tcW w:w="5126" w:type="dxa"/>
            <w:tcBorders>
              <w:top w:val="single" w:sz="8" w:space="0" w:color="auto"/>
              <w:left w:val="nil"/>
              <w:bottom w:val="single" w:sz="8" w:space="0" w:color="auto"/>
              <w:right w:val="single" w:sz="8" w:space="0" w:color="000000"/>
            </w:tcBorders>
            <w:shd w:val="clear" w:color="auto" w:fill="auto"/>
          </w:tcPr>
          <w:p w14:paraId="433A5A6D" w14:textId="77777777" w:rsidR="00FD7BBB" w:rsidRPr="00642004" w:rsidRDefault="00FD7BBB" w:rsidP="006E21CA">
            <w:pPr>
              <w:pStyle w:val="stBilgi"/>
              <w:tabs>
                <w:tab w:val="left" w:pos="708"/>
              </w:tabs>
              <w:rPr>
                <w:rFonts w:eastAsia="SimSun"/>
                <w:bCs/>
              </w:rPr>
            </w:pPr>
            <w:r w:rsidRPr="00347A15">
              <w:rPr>
                <w:rFonts w:eastAsia="SimSun"/>
                <w:bCs/>
              </w:rPr>
              <w:t>Yumusak Akrilik besleme tek çene</w:t>
            </w:r>
          </w:p>
        </w:tc>
        <w:tc>
          <w:tcPr>
            <w:tcW w:w="684" w:type="dxa"/>
            <w:tcBorders>
              <w:top w:val="nil"/>
              <w:left w:val="nil"/>
              <w:bottom w:val="single" w:sz="8" w:space="0" w:color="auto"/>
              <w:right w:val="single" w:sz="8" w:space="0" w:color="auto"/>
            </w:tcBorders>
            <w:shd w:val="clear" w:color="auto" w:fill="auto"/>
          </w:tcPr>
          <w:p w14:paraId="30ABD30D" w14:textId="77777777" w:rsidR="00FD7BBB" w:rsidRPr="00C40BE9"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4ACC7031"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1FF8D2CE" w14:textId="77777777" w:rsidR="00FD7BBB" w:rsidRDefault="00FD7BBB" w:rsidP="006E21CA">
            <w:pPr>
              <w:jc w:val="center"/>
            </w:pPr>
          </w:p>
        </w:tc>
      </w:tr>
      <w:tr w:rsidR="00FD7BBB" w14:paraId="55752D7D"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1B9E449" w14:textId="77777777" w:rsidR="00FD7BBB" w:rsidRDefault="00FD7BBB" w:rsidP="006E21CA">
            <w:pPr>
              <w:jc w:val="center"/>
              <w:rPr>
                <w:rFonts w:eastAsia="SimSun"/>
              </w:rPr>
            </w:pPr>
            <w:r>
              <w:rPr>
                <w:rFonts w:eastAsia="SimSun"/>
              </w:rPr>
              <w:t>48</w:t>
            </w:r>
          </w:p>
        </w:tc>
        <w:tc>
          <w:tcPr>
            <w:tcW w:w="5126" w:type="dxa"/>
            <w:tcBorders>
              <w:top w:val="single" w:sz="8" w:space="0" w:color="auto"/>
              <w:left w:val="nil"/>
              <w:bottom w:val="single" w:sz="8" w:space="0" w:color="auto"/>
              <w:right w:val="single" w:sz="8" w:space="0" w:color="000000"/>
            </w:tcBorders>
            <w:shd w:val="clear" w:color="auto" w:fill="auto"/>
          </w:tcPr>
          <w:p w14:paraId="0377BBA9" w14:textId="77777777" w:rsidR="00FD7BBB" w:rsidRPr="00347A15" w:rsidRDefault="00FD7BBB" w:rsidP="006E21CA">
            <w:pPr>
              <w:pStyle w:val="stBilgi"/>
              <w:tabs>
                <w:tab w:val="left" w:pos="708"/>
              </w:tabs>
              <w:rPr>
                <w:rFonts w:eastAsia="SimSun"/>
                <w:bCs/>
              </w:rPr>
            </w:pPr>
            <w:r w:rsidRPr="00347A15">
              <w:rPr>
                <w:rFonts w:eastAsia="SimSun"/>
                <w:bCs/>
              </w:rPr>
              <w:t xml:space="preserve">Zirconium </w:t>
            </w:r>
            <w:r>
              <w:rPr>
                <w:rFonts w:eastAsia="SimSun"/>
                <w:bCs/>
              </w:rPr>
              <w:t>–</w:t>
            </w:r>
            <w:r w:rsidRPr="00347A15">
              <w:rPr>
                <w:rFonts w:eastAsia="SimSun"/>
                <w:bCs/>
              </w:rPr>
              <w:t xml:space="preserve"> porselen</w:t>
            </w:r>
            <w:r>
              <w:rPr>
                <w:rFonts w:eastAsia="SimSun"/>
                <w:bCs/>
              </w:rPr>
              <w:t xml:space="preserve"> üye başı</w:t>
            </w:r>
          </w:p>
        </w:tc>
        <w:tc>
          <w:tcPr>
            <w:tcW w:w="684" w:type="dxa"/>
            <w:tcBorders>
              <w:top w:val="nil"/>
              <w:left w:val="nil"/>
              <w:bottom w:val="single" w:sz="8" w:space="0" w:color="auto"/>
              <w:right w:val="single" w:sz="8" w:space="0" w:color="auto"/>
            </w:tcBorders>
            <w:shd w:val="clear" w:color="auto" w:fill="auto"/>
          </w:tcPr>
          <w:p w14:paraId="2366EEAE"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3EDF4A19" w14:textId="77777777" w:rsidR="00FD7BBB" w:rsidRDefault="00FD7BBB" w:rsidP="006E21CA">
            <w:pPr>
              <w:jc w:val="center"/>
            </w:pPr>
            <w:r>
              <w:t>54</w:t>
            </w:r>
          </w:p>
        </w:tc>
        <w:tc>
          <w:tcPr>
            <w:tcW w:w="1559" w:type="dxa"/>
            <w:tcBorders>
              <w:top w:val="nil"/>
              <w:left w:val="nil"/>
              <w:bottom w:val="single" w:sz="8" w:space="0" w:color="auto"/>
              <w:right w:val="single" w:sz="8" w:space="0" w:color="auto"/>
            </w:tcBorders>
            <w:shd w:val="clear" w:color="auto" w:fill="auto"/>
            <w:vAlign w:val="center"/>
          </w:tcPr>
          <w:p w14:paraId="172A8676" w14:textId="77777777" w:rsidR="00FD7BBB" w:rsidRDefault="00FD7BBB" w:rsidP="006E21CA">
            <w:pPr>
              <w:jc w:val="center"/>
            </w:pPr>
          </w:p>
        </w:tc>
      </w:tr>
      <w:tr w:rsidR="00FD7BBB" w14:paraId="45C91CE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0B5EFF56" w14:textId="77777777" w:rsidR="00FD7BBB" w:rsidRDefault="00FD7BBB" w:rsidP="006E21CA">
            <w:pPr>
              <w:jc w:val="center"/>
              <w:rPr>
                <w:rFonts w:eastAsia="SimSun"/>
              </w:rPr>
            </w:pPr>
            <w:r>
              <w:rPr>
                <w:rFonts w:eastAsia="SimSun"/>
              </w:rPr>
              <w:t>49</w:t>
            </w:r>
          </w:p>
        </w:tc>
        <w:tc>
          <w:tcPr>
            <w:tcW w:w="5126" w:type="dxa"/>
            <w:tcBorders>
              <w:top w:val="single" w:sz="8" w:space="0" w:color="auto"/>
              <w:left w:val="nil"/>
              <w:bottom w:val="single" w:sz="8" w:space="0" w:color="auto"/>
              <w:right w:val="single" w:sz="8" w:space="0" w:color="000000"/>
            </w:tcBorders>
            <w:shd w:val="clear" w:color="auto" w:fill="auto"/>
          </w:tcPr>
          <w:p w14:paraId="5676416F" w14:textId="77777777" w:rsidR="00FD7BBB" w:rsidRPr="00347A15" w:rsidRDefault="00FD7BBB" w:rsidP="006E21CA">
            <w:pPr>
              <w:pStyle w:val="stBilgi"/>
              <w:tabs>
                <w:tab w:val="left" w:pos="708"/>
              </w:tabs>
              <w:rPr>
                <w:rFonts w:eastAsia="SimSun"/>
                <w:bCs/>
              </w:rPr>
            </w:pPr>
            <w:r w:rsidRPr="00347A15">
              <w:rPr>
                <w:rFonts w:eastAsia="SimSun"/>
                <w:bCs/>
              </w:rPr>
              <w:t>Okluzal vidali metal porselen</w:t>
            </w:r>
            <w:r>
              <w:rPr>
                <w:rFonts w:eastAsia="SimSun"/>
                <w:bCs/>
              </w:rPr>
              <w:t>-tek üye ara parçahariç</w:t>
            </w:r>
          </w:p>
        </w:tc>
        <w:tc>
          <w:tcPr>
            <w:tcW w:w="684" w:type="dxa"/>
            <w:tcBorders>
              <w:top w:val="nil"/>
              <w:left w:val="nil"/>
              <w:bottom w:val="single" w:sz="8" w:space="0" w:color="auto"/>
              <w:right w:val="single" w:sz="8" w:space="0" w:color="auto"/>
            </w:tcBorders>
            <w:shd w:val="clear" w:color="auto" w:fill="auto"/>
          </w:tcPr>
          <w:p w14:paraId="11B92C33"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07E15116" w14:textId="77777777" w:rsidR="00FD7BBB" w:rsidRDefault="00FD7BBB" w:rsidP="006E21CA">
            <w:pPr>
              <w:jc w:val="center"/>
            </w:pPr>
            <w:r>
              <w:t>10</w:t>
            </w:r>
          </w:p>
        </w:tc>
        <w:tc>
          <w:tcPr>
            <w:tcW w:w="1559" w:type="dxa"/>
            <w:tcBorders>
              <w:top w:val="nil"/>
              <w:left w:val="nil"/>
              <w:bottom w:val="single" w:sz="8" w:space="0" w:color="auto"/>
              <w:right w:val="single" w:sz="8" w:space="0" w:color="auto"/>
            </w:tcBorders>
            <w:shd w:val="clear" w:color="auto" w:fill="auto"/>
            <w:vAlign w:val="center"/>
          </w:tcPr>
          <w:p w14:paraId="69F06114" w14:textId="77777777" w:rsidR="00FD7BBB" w:rsidRDefault="00FD7BBB" w:rsidP="006E21CA">
            <w:pPr>
              <w:jc w:val="center"/>
            </w:pPr>
          </w:p>
        </w:tc>
      </w:tr>
      <w:tr w:rsidR="00FD7BBB" w14:paraId="1ED92EAE"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F676FB6" w14:textId="77777777" w:rsidR="00FD7BBB" w:rsidRDefault="00FD7BBB" w:rsidP="006E21CA">
            <w:pPr>
              <w:jc w:val="center"/>
              <w:rPr>
                <w:rFonts w:eastAsia="SimSun"/>
              </w:rPr>
            </w:pPr>
            <w:r>
              <w:rPr>
                <w:rFonts w:eastAsia="SimSun"/>
              </w:rPr>
              <w:t>50</w:t>
            </w:r>
          </w:p>
        </w:tc>
        <w:tc>
          <w:tcPr>
            <w:tcW w:w="5126" w:type="dxa"/>
            <w:tcBorders>
              <w:top w:val="single" w:sz="8" w:space="0" w:color="auto"/>
              <w:left w:val="nil"/>
              <w:bottom w:val="single" w:sz="8" w:space="0" w:color="auto"/>
              <w:right w:val="single" w:sz="8" w:space="0" w:color="000000"/>
            </w:tcBorders>
            <w:shd w:val="clear" w:color="auto" w:fill="auto"/>
          </w:tcPr>
          <w:p w14:paraId="4E357B1F" w14:textId="77777777" w:rsidR="00FD7BBB" w:rsidRPr="00347A15" w:rsidRDefault="00FD7BBB" w:rsidP="006E21CA">
            <w:pPr>
              <w:pStyle w:val="stBilgi"/>
              <w:tabs>
                <w:tab w:val="left" w:pos="708"/>
              </w:tabs>
              <w:rPr>
                <w:rFonts w:eastAsia="SimSun"/>
                <w:bCs/>
              </w:rPr>
            </w:pPr>
            <w:r w:rsidRPr="00347A15">
              <w:rPr>
                <w:rFonts w:eastAsia="SimSun"/>
                <w:bCs/>
              </w:rPr>
              <w:t xml:space="preserve">Okluzal vidali </w:t>
            </w:r>
            <w:r>
              <w:rPr>
                <w:rFonts w:eastAsia="SimSun"/>
                <w:bCs/>
              </w:rPr>
              <w:t>zirkonyum</w:t>
            </w:r>
            <w:r w:rsidRPr="00347A15">
              <w:rPr>
                <w:rFonts w:eastAsia="SimSun"/>
                <w:bCs/>
              </w:rPr>
              <w:t xml:space="preserve"> porselen</w:t>
            </w:r>
            <w:r>
              <w:rPr>
                <w:rFonts w:eastAsia="SimSun"/>
                <w:bCs/>
              </w:rPr>
              <w:t xml:space="preserve"> tek üye ara parça hariç</w:t>
            </w:r>
          </w:p>
        </w:tc>
        <w:tc>
          <w:tcPr>
            <w:tcW w:w="684" w:type="dxa"/>
            <w:tcBorders>
              <w:top w:val="nil"/>
              <w:left w:val="nil"/>
              <w:bottom w:val="single" w:sz="8" w:space="0" w:color="auto"/>
              <w:right w:val="single" w:sz="8" w:space="0" w:color="auto"/>
            </w:tcBorders>
            <w:shd w:val="clear" w:color="auto" w:fill="auto"/>
          </w:tcPr>
          <w:p w14:paraId="74C14494" w14:textId="77777777" w:rsidR="00FD7BBB"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3570C652" w14:textId="77777777" w:rsidR="00FD7BBB" w:rsidRDefault="00FD7BBB" w:rsidP="006E21CA">
            <w:pPr>
              <w:jc w:val="center"/>
            </w:pPr>
            <w:r>
              <w:t>10</w:t>
            </w:r>
          </w:p>
        </w:tc>
        <w:tc>
          <w:tcPr>
            <w:tcW w:w="1559" w:type="dxa"/>
            <w:tcBorders>
              <w:top w:val="nil"/>
              <w:left w:val="nil"/>
              <w:bottom w:val="single" w:sz="8" w:space="0" w:color="auto"/>
              <w:right w:val="single" w:sz="8" w:space="0" w:color="auto"/>
            </w:tcBorders>
            <w:shd w:val="clear" w:color="auto" w:fill="auto"/>
            <w:vAlign w:val="center"/>
          </w:tcPr>
          <w:p w14:paraId="427508A3" w14:textId="77777777" w:rsidR="00FD7BBB" w:rsidRDefault="00FD7BBB" w:rsidP="006E21CA">
            <w:pPr>
              <w:jc w:val="center"/>
            </w:pPr>
          </w:p>
        </w:tc>
      </w:tr>
      <w:tr w:rsidR="00FD7BBB" w14:paraId="5827FF95"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0CE09E68" w14:textId="77777777" w:rsidR="00FD7BBB" w:rsidRDefault="00FD7BBB" w:rsidP="006E21CA">
            <w:pPr>
              <w:jc w:val="center"/>
              <w:rPr>
                <w:rFonts w:eastAsia="SimSun"/>
              </w:rPr>
            </w:pPr>
            <w:r>
              <w:rPr>
                <w:rFonts w:eastAsia="SimSun"/>
              </w:rPr>
              <w:t>51</w:t>
            </w:r>
          </w:p>
        </w:tc>
        <w:tc>
          <w:tcPr>
            <w:tcW w:w="5126" w:type="dxa"/>
            <w:tcBorders>
              <w:top w:val="single" w:sz="8" w:space="0" w:color="auto"/>
              <w:left w:val="nil"/>
              <w:bottom w:val="single" w:sz="8" w:space="0" w:color="auto"/>
              <w:right w:val="single" w:sz="8" w:space="0" w:color="000000"/>
            </w:tcBorders>
            <w:shd w:val="clear" w:color="auto" w:fill="auto"/>
          </w:tcPr>
          <w:p w14:paraId="2029C36A" w14:textId="77777777" w:rsidR="00FD7BBB" w:rsidRDefault="00FD7BBB" w:rsidP="006E21CA">
            <w:pPr>
              <w:pStyle w:val="stBilgi"/>
              <w:tabs>
                <w:tab w:val="left" w:pos="708"/>
              </w:tabs>
              <w:rPr>
                <w:rFonts w:eastAsia="SimSun"/>
                <w:bCs/>
              </w:rPr>
            </w:pPr>
            <w:r w:rsidRPr="00642004">
              <w:rPr>
                <w:rFonts w:eastAsia="SimSun"/>
                <w:bCs/>
              </w:rPr>
              <w:t>3D Multilayer</w:t>
            </w:r>
            <w:r>
              <w:rPr>
                <w:rFonts w:eastAsia="SimSun"/>
                <w:bCs/>
              </w:rPr>
              <w:t xml:space="preserve"> monolitik </w:t>
            </w:r>
            <w:r w:rsidRPr="00642004">
              <w:rPr>
                <w:rFonts w:eastAsia="SimSun"/>
                <w:bCs/>
              </w:rPr>
              <w:t xml:space="preserve"> zirkonyum</w:t>
            </w:r>
          </w:p>
        </w:tc>
        <w:tc>
          <w:tcPr>
            <w:tcW w:w="684" w:type="dxa"/>
            <w:tcBorders>
              <w:top w:val="nil"/>
              <w:left w:val="nil"/>
              <w:bottom w:val="single" w:sz="8" w:space="0" w:color="auto"/>
              <w:right w:val="single" w:sz="8" w:space="0" w:color="auto"/>
            </w:tcBorders>
            <w:shd w:val="clear" w:color="auto" w:fill="auto"/>
          </w:tcPr>
          <w:p w14:paraId="7D3A85DB"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492E2648"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0A7F7E96" w14:textId="77777777" w:rsidR="00FD7BBB" w:rsidRDefault="00FD7BBB" w:rsidP="006E21CA">
            <w:pPr>
              <w:jc w:val="center"/>
            </w:pPr>
          </w:p>
        </w:tc>
      </w:tr>
      <w:tr w:rsidR="00FD7BBB" w14:paraId="23617326"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1184CEB9" w14:textId="77777777" w:rsidR="00FD7BBB" w:rsidRDefault="00FD7BBB" w:rsidP="006E21CA">
            <w:pPr>
              <w:jc w:val="center"/>
              <w:rPr>
                <w:rFonts w:eastAsia="SimSun"/>
              </w:rPr>
            </w:pPr>
            <w:r>
              <w:rPr>
                <w:rFonts w:eastAsia="SimSun"/>
              </w:rPr>
              <w:t>52</w:t>
            </w:r>
          </w:p>
        </w:tc>
        <w:tc>
          <w:tcPr>
            <w:tcW w:w="5126" w:type="dxa"/>
            <w:tcBorders>
              <w:top w:val="single" w:sz="8" w:space="0" w:color="auto"/>
              <w:left w:val="nil"/>
              <w:bottom w:val="single" w:sz="8" w:space="0" w:color="auto"/>
              <w:right w:val="single" w:sz="8" w:space="0" w:color="000000"/>
            </w:tcBorders>
            <w:shd w:val="clear" w:color="auto" w:fill="auto"/>
          </w:tcPr>
          <w:p w14:paraId="2EFB4FA6" w14:textId="77777777" w:rsidR="00FD7BBB" w:rsidRDefault="00FD7BBB" w:rsidP="006E21CA">
            <w:pPr>
              <w:pStyle w:val="stBilgi"/>
              <w:tabs>
                <w:tab w:val="left" w:pos="708"/>
              </w:tabs>
              <w:rPr>
                <w:rFonts w:eastAsia="SimSun"/>
                <w:bCs/>
              </w:rPr>
            </w:pPr>
            <w:r w:rsidRPr="00642004">
              <w:rPr>
                <w:rFonts w:eastAsia="SimSun"/>
                <w:bCs/>
              </w:rPr>
              <w:t>Endo kron (zirkonyum)</w:t>
            </w:r>
          </w:p>
        </w:tc>
        <w:tc>
          <w:tcPr>
            <w:tcW w:w="684" w:type="dxa"/>
            <w:tcBorders>
              <w:top w:val="nil"/>
              <w:left w:val="nil"/>
              <w:bottom w:val="single" w:sz="8" w:space="0" w:color="auto"/>
              <w:right w:val="single" w:sz="8" w:space="0" w:color="auto"/>
            </w:tcBorders>
            <w:shd w:val="clear" w:color="auto" w:fill="auto"/>
          </w:tcPr>
          <w:p w14:paraId="7A2B4EDF"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6A7DAA5C"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71FD743E" w14:textId="77777777" w:rsidR="00FD7BBB" w:rsidRDefault="00FD7BBB" w:rsidP="006E21CA">
            <w:pPr>
              <w:jc w:val="center"/>
            </w:pPr>
          </w:p>
        </w:tc>
      </w:tr>
      <w:tr w:rsidR="00FD7BBB" w14:paraId="7E1D67BD"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C8B3FC2" w14:textId="77777777" w:rsidR="00FD7BBB" w:rsidRDefault="00FD7BBB" w:rsidP="006E21CA">
            <w:pPr>
              <w:jc w:val="center"/>
              <w:rPr>
                <w:rFonts w:eastAsia="SimSun"/>
              </w:rPr>
            </w:pPr>
            <w:r>
              <w:rPr>
                <w:rFonts w:eastAsia="SimSun"/>
              </w:rPr>
              <w:t>53</w:t>
            </w:r>
          </w:p>
        </w:tc>
        <w:tc>
          <w:tcPr>
            <w:tcW w:w="5126" w:type="dxa"/>
            <w:tcBorders>
              <w:top w:val="single" w:sz="8" w:space="0" w:color="auto"/>
              <w:left w:val="nil"/>
              <w:bottom w:val="single" w:sz="8" w:space="0" w:color="auto"/>
              <w:right w:val="single" w:sz="8" w:space="0" w:color="000000"/>
            </w:tcBorders>
            <w:shd w:val="clear" w:color="auto" w:fill="auto"/>
          </w:tcPr>
          <w:p w14:paraId="3519F634" w14:textId="77777777" w:rsidR="00FD7BBB" w:rsidRDefault="00FD7BBB" w:rsidP="006E21CA">
            <w:pPr>
              <w:pStyle w:val="stBilgi"/>
              <w:tabs>
                <w:tab w:val="left" w:pos="708"/>
              </w:tabs>
              <w:rPr>
                <w:rFonts w:eastAsia="SimSun"/>
                <w:bCs/>
              </w:rPr>
            </w:pPr>
            <w:r w:rsidRPr="00642004">
              <w:rPr>
                <w:rFonts w:eastAsia="SimSun"/>
                <w:bCs/>
              </w:rPr>
              <w:t>Endo kron (enomik-cam seramik-emax)</w:t>
            </w:r>
            <w:r>
              <w:rPr>
                <w:rFonts w:eastAsia="SimSun"/>
                <w:bCs/>
              </w:rPr>
              <w:t>cad-cam üretim</w:t>
            </w:r>
          </w:p>
        </w:tc>
        <w:tc>
          <w:tcPr>
            <w:tcW w:w="684" w:type="dxa"/>
            <w:tcBorders>
              <w:top w:val="nil"/>
              <w:left w:val="nil"/>
              <w:bottom w:val="single" w:sz="8" w:space="0" w:color="auto"/>
              <w:right w:val="single" w:sz="8" w:space="0" w:color="auto"/>
            </w:tcBorders>
            <w:shd w:val="clear" w:color="auto" w:fill="auto"/>
          </w:tcPr>
          <w:p w14:paraId="40070521"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685C8D77"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41ABFD33" w14:textId="77777777" w:rsidR="00FD7BBB" w:rsidRDefault="00FD7BBB" w:rsidP="006E21CA">
            <w:pPr>
              <w:jc w:val="center"/>
            </w:pPr>
          </w:p>
        </w:tc>
      </w:tr>
      <w:tr w:rsidR="00FD7BBB" w14:paraId="6A8FF86F"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921B22C" w14:textId="77777777" w:rsidR="00FD7BBB" w:rsidRDefault="00FD7BBB" w:rsidP="006E21CA">
            <w:pPr>
              <w:jc w:val="center"/>
              <w:rPr>
                <w:rFonts w:eastAsia="SimSun"/>
              </w:rPr>
            </w:pPr>
            <w:r>
              <w:rPr>
                <w:rFonts w:eastAsia="SimSun"/>
              </w:rPr>
              <w:t>54</w:t>
            </w:r>
          </w:p>
        </w:tc>
        <w:tc>
          <w:tcPr>
            <w:tcW w:w="5126" w:type="dxa"/>
            <w:tcBorders>
              <w:top w:val="single" w:sz="8" w:space="0" w:color="auto"/>
              <w:left w:val="nil"/>
              <w:bottom w:val="single" w:sz="8" w:space="0" w:color="auto"/>
              <w:right w:val="single" w:sz="8" w:space="0" w:color="000000"/>
            </w:tcBorders>
            <w:shd w:val="clear" w:color="auto" w:fill="auto"/>
          </w:tcPr>
          <w:p w14:paraId="2CBD2D35" w14:textId="77777777" w:rsidR="00FD7BBB" w:rsidRDefault="00FD7BBB" w:rsidP="006E21CA">
            <w:pPr>
              <w:pStyle w:val="stBilgi"/>
              <w:tabs>
                <w:tab w:val="left" w:pos="708"/>
              </w:tabs>
              <w:rPr>
                <w:rFonts w:eastAsia="SimSun"/>
                <w:bCs/>
              </w:rPr>
            </w:pPr>
            <w:r w:rsidRPr="00642004">
              <w:rPr>
                <w:rFonts w:eastAsia="SimSun"/>
                <w:bCs/>
              </w:rPr>
              <w:t>Onlay (emax-cerec vs)</w:t>
            </w:r>
          </w:p>
        </w:tc>
        <w:tc>
          <w:tcPr>
            <w:tcW w:w="684" w:type="dxa"/>
            <w:tcBorders>
              <w:top w:val="nil"/>
              <w:left w:val="nil"/>
              <w:bottom w:val="single" w:sz="8" w:space="0" w:color="auto"/>
              <w:right w:val="single" w:sz="8" w:space="0" w:color="auto"/>
            </w:tcBorders>
            <w:shd w:val="clear" w:color="auto" w:fill="auto"/>
          </w:tcPr>
          <w:p w14:paraId="707C2151"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6517232C"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43AD4DD7" w14:textId="77777777" w:rsidR="00FD7BBB" w:rsidRDefault="00FD7BBB" w:rsidP="006E21CA">
            <w:pPr>
              <w:jc w:val="center"/>
            </w:pPr>
          </w:p>
        </w:tc>
      </w:tr>
      <w:tr w:rsidR="00FD7BBB" w14:paraId="637D53BA"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303AB788" w14:textId="77777777" w:rsidR="00FD7BBB" w:rsidRDefault="00FD7BBB" w:rsidP="006E21CA">
            <w:pPr>
              <w:jc w:val="center"/>
              <w:rPr>
                <w:rFonts w:eastAsia="SimSun"/>
              </w:rPr>
            </w:pPr>
            <w:r>
              <w:rPr>
                <w:rFonts w:eastAsia="SimSun"/>
              </w:rPr>
              <w:t>55</w:t>
            </w:r>
          </w:p>
        </w:tc>
        <w:tc>
          <w:tcPr>
            <w:tcW w:w="5126" w:type="dxa"/>
            <w:tcBorders>
              <w:top w:val="single" w:sz="8" w:space="0" w:color="auto"/>
              <w:left w:val="nil"/>
              <w:bottom w:val="single" w:sz="8" w:space="0" w:color="auto"/>
              <w:right w:val="single" w:sz="8" w:space="0" w:color="000000"/>
            </w:tcBorders>
            <w:shd w:val="clear" w:color="auto" w:fill="auto"/>
          </w:tcPr>
          <w:p w14:paraId="579FA3E3" w14:textId="77777777" w:rsidR="00FD7BBB" w:rsidRDefault="00FD7BBB" w:rsidP="006E21CA">
            <w:pPr>
              <w:pStyle w:val="stBilgi"/>
              <w:tabs>
                <w:tab w:val="left" w:pos="708"/>
              </w:tabs>
              <w:rPr>
                <w:rFonts w:eastAsia="SimSun"/>
                <w:bCs/>
              </w:rPr>
            </w:pPr>
            <w:r w:rsidRPr="00642004">
              <w:rPr>
                <w:rFonts w:eastAsia="SimSun"/>
                <w:bCs/>
              </w:rPr>
              <w:t xml:space="preserve">Steg dolder bar </w:t>
            </w:r>
            <w:r>
              <w:rPr>
                <w:rFonts w:eastAsia="SimSun"/>
                <w:bCs/>
              </w:rPr>
              <w:t>dökum bar</w:t>
            </w:r>
          </w:p>
        </w:tc>
        <w:tc>
          <w:tcPr>
            <w:tcW w:w="684" w:type="dxa"/>
            <w:tcBorders>
              <w:top w:val="nil"/>
              <w:left w:val="nil"/>
              <w:bottom w:val="single" w:sz="8" w:space="0" w:color="auto"/>
              <w:right w:val="single" w:sz="8" w:space="0" w:color="auto"/>
            </w:tcBorders>
            <w:shd w:val="clear" w:color="auto" w:fill="auto"/>
          </w:tcPr>
          <w:p w14:paraId="225F203F"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3664D021"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54914127" w14:textId="77777777" w:rsidR="00FD7BBB" w:rsidRDefault="00FD7BBB" w:rsidP="006E21CA">
            <w:pPr>
              <w:jc w:val="center"/>
            </w:pPr>
          </w:p>
        </w:tc>
      </w:tr>
      <w:tr w:rsidR="00FD7BBB" w14:paraId="2166A940"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5A01E940" w14:textId="77777777" w:rsidR="00FD7BBB" w:rsidRDefault="00FD7BBB" w:rsidP="006E21CA">
            <w:pPr>
              <w:jc w:val="center"/>
              <w:rPr>
                <w:rFonts w:eastAsia="SimSun"/>
              </w:rPr>
            </w:pPr>
            <w:r>
              <w:rPr>
                <w:rFonts w:eastAsia="SimSun"/>
              </w:rPr>
              <w:t>56</w:t>
            </w:r>
          </w:p>
        </w:tc>
        <w:tc>
          <w:tcPr>
            <w:tcW w:w="5126" w:type="dxa"/>
            <w:tcBorders>
              <w:top w:val="single" w:sz="8" w:space="0" w:color="auto"/>
              <w:left w:val="nil"/>
              <w:bottom w:val="single" w:sz="8" w:space="0" w:color="auto"/>
              <w:right w:val="single" w:sz="8" w:space="0" w:color="000000"/>
            </w:tcBorders>
            <w:shd w:val="clear" w:color="auto" w:fill="auto"/>
          </w:tcPr>
          <w:p w14:paraId="165E1E8F" w14:textId="77777777" w:rsidR="00FD7BBB" w:rsidRDefault="00FD7BBB" w:rsidP="006E21CA">
            <w:pPr>
              <w:pStyle w:val="stBilgi"/>
              <w:tabs>
                <w:tab w:val="left" w:pos="708"/>
              </w:tabs>
              <w:rPr>
                <w:rFonts w:eastAsia="SimSun"/>
                <w:bCs/>
              </w:rPr>
            </w:pPr>
            <w:r w:rsidRPr="00642004">
              <w:rPr>
                <w:rFonts w:eastAsia="SimSun"/>
                <w:bCs/>
              </w:rPr>
              <w:t xml:space="preserve">Steg dolder bar </w:t>
            </w:r>
            <w:r>
              <w:rPr>
                <w:rFonts w:eastAsia="SimSun"/>
                <w:bCs/>
              </w:rPr>
              <w:t xml:space="preserve">bitim tek çene hariç </w:t>
            </w:r>
          </w:p>
        </w:tc>
        <w:tc>
          <w:tcPr>
            <w:tcW w:w="684" w:type="dxa"/>
            <w:tcBorders>
              <w:top w:val="nil"/>
              <w:left w:val="nil"/>
              <w:bottom w:val="single" w:sz="8" w:space="0" w:color="auto"/>
              <w:right w:val="single" w:sz="8" w:space="0" w:color="auto"/>
            </w:tcBorders>
            <w:shd w:val="clear" w:color="auto" w:fill="auto"/>
          </w:tcPr>
          <w:p w14:paraId="33C7136A"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77409D93"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04EA08F7" w14:textId="77777777" w:rsidR="00FD7BBB" w:rsidRDefault="00FD7BBB" w:rsidP="006E21CA">
            <w:pPr>
              <w:jc w:val="center"/>
            </w:pPr>
          </w:p>
        </w:tc>
      </w:tr>
      <w:tr w:rsidR="00FD7BBB" w14:paraId="32E58953"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A77B498" w14:textId="77777777" w:rsidR="00FD7BBB" w:rsidRDefault="00FD7BBB" w:rsidP="006E21CA">
            <w:pPr>
              <w:jc w:val="center"/>
              <w:rPr>
                <w:rFonts w:eastAsia="SimSun"/>
              </w:rPr>
            </w:pPr>
            <w:r>
              <w:rPr>
                <w:rFonts w:eastAsia="SimSun"/>
              </w:rPr>
              <w:t>57</w:t>
            </w:r>
          </w:p>
        </w:tc>
        <w:tc>
          <w:tcPr>
            <w:tcW w:w="5126" w:type="dxa"/>
            <w:tcBorders>
              <w:top w:val="single" w:sz="8" w:space="0" w:color="auto"/>
              <w:left w:val="nil"/>
              <w:bottom w:val="single" w:sz="8" w:space="0" w:color="auto"/>
              <w:right w:val="single" w:sz="8" w:space="0" w:color="000000"/>
            </w:tcBorders>
            <w:shd w:val="clear" w:color="auto" w:fill="auto"/>
          </w:tcPr>
          <w:p w14:paraId="5D581BD6" w14:textId="77777777" w:rsidR="00FD7BBB" w:rsidRDefault="00FD7BBB" w:rsidP="006E21CA">
            <w:pPr>
              <w:pStyle w:val="stBilgi"/>
              <w:tabs>
                <w:tab w:val="left" w:pos="708"/>
              </w:tabs>
              <w:rPr>
                <w:rFonts w:eastAsia="SimSun"/>
                <w:bCs/>
              </w:rPr>
            </w:pPr>
            <w:r w:rsidRPr="00642004">
              <w:rPr>
                <w:rFonts w:eastAsia="SimSun"/>
                <w:bCs/>
              </w:rPr>
              <w:t>Onlay compozit gradia(cad cam kazıma)</w:t>
            </w:r>
          </w:p>
        </w:tc>
        <w:tc>
          <w:tcPr>
            <w:tcW w:w="684" w:type="dxa"/>
            <w:tcBorders>
              <w:top w:val="nil"/>
              <w:left w:val="nil"/>
              <w:bottom w:val="single" w:sz="8" w:space="0" w:color="auto"/>
              <w:right w:val="single" w:sz="8" w:space="0" w:color="auto"/>
            </w:tcBorders>
            <w:shd w:val="clear" w:color="auto" w:fill="auto"/>
          </w:tcPr>
          <w:p w14:paraId="1830BAE2" w14:textId="77777777" w:rsidR="00FD7BBB" w:rsidRDefault="00FD7BBB" w:rsidP="006E21CA">
            <w:r w:rsidRPr="00C40BE9">
              <w:t>Adet</w:t>
            </w:r>
          </w:p>
        </w:tc>
        <w:tc>
          <w:tcPr>
            <w:tcW w:w="1300" w:type="dxa"/>
            <w:tcBorders>
              <w:top w:val="nil"/>
              <w:left w:val="nil"/>
              <w:bottom w:val="single" w:sz="8" w:space="0" w:color="auto"/>
              <w:right w:val="single" w:sz="8" w:space="0" w:color="auto"/>
            </w:tcBorders>
            <w:shd w:val="clear" w:color="auto" w:fill="auto"/>
            <w:vAlign w:val="center"/>
          </w:tcPr>
          <w:p w14:paraId="207E3749"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251BB46D" w14:textId="77777777" w:rsidR="00FD7BBB" w:rsidRDefault="00FD7BBB" w:rsidP="006E21CA">
            <w:pPr>
              <w:jc w:val="center"/>
            </w:pPr>
          </w:p>
        </w:tc>
      </w:tr>
      <w:tr w:rsidR="00FD7BBB" w14:paraId="1D481955" w14:textId="77777777" w:rsidTr="006E21CA">
        <w:trPr>
          <w:trHeight w:val="324"/>
        </w:trPr>
        <w:tc>
          <w:tcPr>
            <w:tcW w:w="960" w:type="dxa"/>
            <w:tcBorders>
              <w:top w:val="nil"/>
              <w:left w:val="single" w:sz="8" w:space="0" w:color="auto"/>
              <w:bottom w:val="single" w:sz="4" w:space="0" w:color="auto"/>
              <w:right w:val="single" w:sz="8" w:space="0" w:color="auto"/>
            </w:tcBorders>
            <w:shd w:val="clear" w:color="auto" w:fill="auto"/>
            <w:vAlign w:val="center"/>
          </w:tcPr>
          <w:p w14:paraId="2AD1F2D2" w14:textId="77777777" w:rsidR="00FD7BBB" w:rsidRDefault="00FD7BBB" w:rsidP="006E21CA">
            <w:pPr>
              <w:jc w:val="center"/>
              <w:rPr>
                <w:rFonts w:eastAsia="SimSun"/>
              </w:rPr>
            </w:pPr>
            <w:r>
              <w:rPr>
                <w:rFonts w:eastAsia="SimSun"/>
              </w:rPr>
              <w:t>58</w:t>
            </w:r>
          </w:p>
        </w:tc>
        <w:tc>
          <w:tcPr>
            <w:tcW w:w="5126" w:type="dxa"/>
            <w:tcBorders>
              <w:top w:val="single" w:sz="8" w:space="0" w:color="auto"/>
              <w:left w:val="nil"/>
              <w:bottom w:val="single" w:sz="4" w:space="0" w:color="auto"/>
              <w:right w:val="single" w:sz="8" w:space="0" w:color="000000"/>
            </w:tcBorders>
            <w:shd w:val="clear" w:color="auto" w:fill="auto"/>
          </w:tcPr>
          <w:p w14:paraId="535D2892" w14:textId="77777777" w:rsidR="00FD7BBB" w:rsidRDefault="00FD7BBB" w:rsidP="006E21CA">
            <w:pPr>
              <w:pStyle w:val="stBilgi"/>
              <w:tabs>
                <w:tab w:val="left" w:pos="708"/>
              </w:tabs>
              <w:rPr>
                <w:rFonts w:eastAsia="SimSun"/>
                <w:bCs/>
              </w:rPr>
            </w:pPr>
            <w:r w:rsidRPr="009C0BDA">
              <w:rPr>
                <w:rFonts w:eastAsia="SimSun"/>
                <w:bCs/>
              </w:rPr>
              <w:t>Onlay (cerasmart enamic lava vs)</w:t>
            </w:r>
          </w:p>
        </w:tc>
        <w:tc>
          <w:tcPr>
            <w:tcW w:w="684" w:type="dxa"/>
            <w:tcBorders>
              <w:top w:val="nil"/>
              <w:left w:val="nil"/>
              <w:bottom w:val="single" w:sz="4" w:space="0" w:color="auto"/>
              <w:right w:val="single" w:sz="8" w:space="0" w:color="auto"/>
            </w:tcBorders>
            <w:shd w:val="clear" w:color="auto" w:fill="auto"/>
          </w:tcPr>
          <w:p w14:paraId="37EA516A" w14:textId="77777777" w:rsidR="00FD7BBB" w:rsidRDefault="00FD7BBB" w:rsidP="006E21CA">
            <w:r w:rsidRPr="00C40BE9">
              <w:t>Adet</w:t>
            </w:r>
          </w:p>
        </w:tc>
        <w:tc>
          <w:tcPr>
            <w:tcW w:w="1300" w:type="dxa"/>
            <w:tcBorders>
              <w:top w:val="nil"/>
              <w:left w:val="nil"/>
              <w:bottom w:val="single" w:sz="4" w:space="0" w:color="auto"/>
              <w:right w:val="single" w:sz="8" w:space="0" w:color="auto"/>
            </w:tcBorders>
            <w:shd w:val="clear" w:color="auto" w:fill="auto"/>
            <w:vAlign w:val="center"/>
          </w:tcPr>
          <w:p w14:paraId="33422A52" w14:textId="77777777" w:rsidR="00FD7BBB" w:rsidRDefault="00FD7BBB" w:rsidP="006E21CA">
            <w:pPr>
              <w:jc w:val="center"/>
            </w:pPr>
            <w:r>
              <w:t>1</w:t>
            </w:r>
          </w:p>
        </w:tc>
        <w:tc>
          <w:tcPr>
            <w:tcW w:w="1559" w:type="dxa"/>
            <w:tcBorders>
              <w:top w:val="nil"/>
              <w:left w:val="nil"/>
              <w:bottom w:val="single" w:sz="4" w:space="0" w:color="auto"/>
              <w:right w:val="single" w:sz="8" w:space="0" w:color="auto"/>
            </w:tcBorders>
            <w:shd w:val="clear" w:color="auto" w:fill="auto"/>
            <w:vAlign w:val="center"/>
          </w:tcPr>
          <w:p w14:paraId="0C5E6B53" w14:textId="77777777" w:rsidR="00FD7BBB" w:rsidRDefault="00FD7BBB" w:rsidP="006E21CA">
            <w:pPr>
              <w:jc w:val="center"/>
            </w:pPr>
          </w:p>
        </w:tc>
      </w:tr>
      <w:tr w:rsidR="00FD7BBB" w14:paraId="613288C4" w14:textId="77777777" w:rsidTr="006E21CA">
        <w:trPr>
          <w:trHeight w:val="3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200A4F9" w14:textId="77777777" w:rsidR="00FD7BBB" w:rsidRDefault="00FD7BBB" w:rsidP="006E21CA">
            <w:pPr>
              <w:jc w:val="center"/>
              <w:rPr>
                <w:rFonts w:eastAsia="SimSun"/>
              </w:rPr>
            </w:pPr>
            <w:r>
              <w:rPr>
                <w:rFonts w:eastAsia="SimSun"/>
              </w:rPr>
              <w:lastRenderedPageBreak/>
              <w:t>59</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DC5CF28" w14:textId="77777777" w:rsidR="00FD7BBB" w:rsidRDefault="00FD7BBB" w:rsidP="006E21CA">
            <w:pPr>
              <w:pStyle w:val="stBilgi"/>
              <w:tabs>
                <w:tab w:val="left" w:pos="708"/>
              </w:tabs>
              <w:rPr>
                <w:rFonts w:eastAsia="SimSun"/>
                <w:bCs/>
              </w:rPr>
            </w:pPr>
            <w:r w:rsidRPr="009C0BDA">
              <w:rPr>
                <w:rFonts w:eastAsia="SimSun"/>
                <w:bCs/>
              </w:rPr>
              <w:t>Nikelsiz implantustu</w:t>
            </w:r>
            <w:r>
              <w:rPr>
                <w:rFonts w:eastAsia="SimSun"/>
                <w:bCs/>
              </w:rPr>
              <w:t xml:space="preserve"> lazer üretim</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48A8FE2F" w14:textId="77777777" w:rsidR="00FD7BBB" w:rsidRDefault="00FD7BBB" w:rsidP="006E21CA">
            <w:r w:rsidRPr="00A804CA">
              <w:t>Adet</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62C23F3" w14:textId="77777777" w:rsidR="00FD7BBB" w:rsidRDefault="00FD7BBB" w:rsidP="006E21CA">
            <w:pPr>
              <w:jc w:val="center"/>
            </w:pPr>
            <w: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6BD0B5" w14:textId="77777777" w:rsidR="00FD7BBB" w:rsidRDefault="00FD7BBB" w:rsidP="006E21CA">
            <w:pPr>
              <w:jc w:val="center"/>
            </w:pPr>
          </w:p>
        </w:tc>
      </w:tr>
      <w:tr w:rsidR="00FD7BBB" w14:paraId="0BA1B665"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AB5BF50" w14:textId="77777777" w:rsidR="00FD7BBB" w:rsidRDefault="00FD7BBB" w:rsidP="006E21CA">
            <w:pPr>
              <w:jc w:val="center"/>
              <w:rPr>
                <w:rFonts w:eastAsia="SimSun"/>
              </w:rPr>
            </w:pPr>
            <w:r>
              <w:rPr>
                <w:rFonts w:eastAsia="SimSun"/>
              </w:rPr>
              <w:t>60</w:t>
            </w:r>
          </w:p>
        </w:tc>
        <w:tc>
          <w:tcPr>
            <w:tcW w:w="5126" w:type="dxa"/>
            <w:tcBorders>
              <w:top w:val="single" w:sz="8" w:space="0" w:color="auto"/>
              <w:left w:val="nil"/>
              <w:bottom w:val="single" w:sz="8" w:space="0" w:color="auto"/>
              <w:right w:val="single" w:sz="8" w:space="0" w:color="000000"/>
            </w:tcBorders>
            <w:shd w:val="clear" w:color="auto" w:fill="auto"/>
          </w:tcPr>
          <w:p w14:paraId="5979406B" w14:textId="77777777" w:rsidR="00FD7BBB" w:rsidRDefault="00FD7BBB" w:rsidP="006E21CA">
            <w:pPr>
              <w:pStyle w:val="stBilgi"/>
              <w:tabs>
                <w:tab w:val="left" w:pos="708"/>
              </w:tabs>
              <w:rPr>
                <w:rFonts w:eastAsia="SimSun"/>
                <w:bCs/>
              </w:rPr>
            </w:pPr>
            <w:r w:rsidRPr="009C0BDA">
              <w:rPr>
                <w:rFonts w:eastAsia="SimSun"/>
                <w:bCs/>
              </w:rPr>
              <w:t>E-max (yaprak porselen)</w:t>
            </w:r>
            <w:r>
              <w:rPr>
                <w:rFonts w:eastAsia="SimSun"/>
                <w:bCs/>
              </w:rPr>
              <w:t xml:space="preserve"> lamine</w:t>
            </w:r>
          </w:p>
        </w:tc>
        <w:tc>
          <w:tcPr>
            <w:tcW w:w="684" w:type="dxa"/>
            <w:tcBorders>
              <w:top w:val="nil"/>
              <w:left w:val="nil"/>
              <w:bottom w:val="single" w:sz="8" w:space="0" w:color="auto"/>
              <w:right w:val="single" w:sz="8" w:space="0" w:color="auto"/>
            </w:tcBorders>
            <w:shd w:val="clear" w:color="auto" w:fill="auto"/>
          </w:tcPr>
          <w:p w14:paraId="1BA93957"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46098ABC" w14:textId="77777777" w:rsidR="00FD7BBB" w:rsidRDefault="00FD7BBB" w:rsidP="006E21CA">
            <w:pPr>
              <w:jc w:val="center"/>
            </w:pPr>
            <w:r>
              <w:t>19</w:t>
            </w:r>
          </w:p>
        </w:tc>
        <w:tc>
          <w:tcPr>
            <w:tcW w:w="1559" w:type="dxa"/>
            <w:tcBorders>
              <w:top w:val="nil"/>
              <w:left w:val="nil"/>
              <w:bottom w:val="single" w:sz="8" w:space="0" w:color="auto"/>
              <w:right w:val="single" w:sz="8" w:space="0" w:color="auto"/>
            </w:tcBorders>
            <w:shd w:val="clear" w:color="auto" w:fill="auto"/>
            <w:vAlign w:val="center"/>
          </w:tcPr>
          <w:p w14:paraId="771C16C0" w14:textId="77777777" w:rsidR="00FD7BBB" w:rsidRDefault="00FD7BBB" w:rsidP="006E21CA">
            <w:pPr>
              <w:jc w:val="center"/>
            </w:pPr>
          </w:p>
        </w:tc>
      </w:tr>
      <w:tr w:rsidR="00FD7BBB" w14:paraId="06BA14EF"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55DEF0DF" w14:textId="77777777" w:rsidR="00FD7BBB" w:rsidRDefault="00FD7BBB" w:rsidP="006E21CA">
            <w:pPr>
              <w:jc w:val="center"/>
              <w:rPr>
                <w:rFonts w:eastAsia="SimSun"/>
              </w:rPr>
            </w:pPr>
            <w:r>
              <w:rPr>
                <w:rFonts w:eastAsia="SimSun"/>
              </w:rPr>
              <w:t>61</w:t>
            </w:r>
          </w:p>
        </w:tc>
        <w:tc>
          <w:tcPr>
            <w:tcW w:w="5126" w:type="dxa"/>
            <w:tcBorders>
              <w:top w:val="single" w:sz="8" w:space="0" w:color="auto"/>
              <w:left w:val="nil"/>
              <w:bottom w:val="single" w:sz="8" w:space="0" w:color="auto"/>
              <w:right w:val="single" w:sz="8" w:space="0" w:color="000000"/>
            </w:tcBorders>
            <w:shd w:val="clear" w:color="auto" w:fill="auto"/>
          </w:tcPr>
          <w:p w14:paraId="64CB6CFB" w14:textId="77777777" w:rsidR="00FD7BBB" w:rsidRDefault="00FD7BBB" w:rsidP="006E21CA">
            <w:pPr>
              <w:pStyle w:val="stBilgi"/>
              <w:tabs>
                <w:tab w:val="left" w:pos="708"/>
              </w:tabs>
              <w:rPr>
                <w:rFonts w:eastAsia="SimSun"/>
                <w:bCs/>
              </w:rPr>
            </w:pPr>
            <w:r w:rsidRPr="009C0BDA">
              <w:rPr>
                <w:rFonts w:eastAsia="SimSun"/>
                <w:bCs/>
              </w:rPr>
              <w:t xml:space="preserve">Mock up (cad cam dizayn digital üretim tek çene diş adedi farketmez) </w:t>
            </w:r>
          </w:p>
        </w:tc>
        <w:tc>
          <w:tcPr>
            <w:tcW w:w="684" w:type="dxa"/>
            <w:tcBorders>
              <w:top w:val="nil"/>
              <w:left w:val="nil"/>
              <w:bottom w:val="single" w:sz="8" w:space="0" w:color="auto"/>
              <w:right w:val="single" w:sz="8" w:space="0" w:color="auto"/>
            </w:tcBorders>
            <w:shd w:val="clear" w:color="auto" w:fill="auto"/>
          </w:tcPr>
          <w:p w14:paraId="6B20CE72"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649CCF84"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6ED1EE91" w14:textId="77777777" w:rsidR="00FD7BBB" w:rsidRDefault="00FD7BBB" w:rsidP="006E21CA">
            <w:pPr>
              <w:jc w:val="center"/>
            </w:pPr>
          </w:p>
        </w:tc>
      </w:tr>
      <w:tr w:rsidR="00FD7BBB" w14:paraId="082E2A6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BC1C9CD" w14:textId="77777777" w:rsidR="00FD7BBB" w:rsidRDefault="00FD7BBB" w:rsidP="006E21CA">
            <w:pPr>
              <w:jc w:val="center"/>
              <w:rPr>
                <w:rFonts w:eastAsia="SimSun"/>
              </w:rPr>
            </w:pPr>
            <w:r>
              <w:rPr>
                <w:rFonts w:eastAsia="SimSun"/>
              </w:rPr>
              <w:t>62</w:t>
            </w:r>
          </w:p>
        </w:tc>
        <w:tc>
          <w:tcPr>
            <w:tcW w:w="5126" w:type="dxa"/>
            <w:tcBorders>
              <w:top w:val="single" w:sz="8" w:space="0" w:color="auto"/>
              <w:left w:val="nil"/>
              <w:bottom w:val="single" w:sz="8" w:space="0" w:color="auto"/>
              <w:right w:val="single" w:sz="8" w:space="0" w:color="000000"/>
            </w:tcBorders>
            <w:shd w:val="clear" w:color="auto" w:fill="auto"/>
          </w:tcPr>
          <w:p w14:paraId="4467810F" w14:textId="77777777" w:rsidR="00FD7BBB" w:rsidRDefault="00FD7BBB" w:rsidP="006E21CA">
            <w:pPr>
              <w:pStyle w:val="stBilgi"/>
              <w:tabs>
                <w:tab w:val="left" w:pos="708"/>
              </w:tabs>
              <w:rPr>
                <w:rFonts w:eastAsia="SimSun"/>
                <w:bCs/>
              </w:rPr>
            </w:pPr>
            <w:r w:rsidRPr="009C0BDA">
              <w:rPr>
                <w:rFonts w:eastAsia="SimSun"/>
                <w:bCs/>
              </w:rPr>
              <w:t>Full kron metal</w:t>
            </w:r>
          </w:p>
        </w:tc>
        <w:tc>
          <w:tcPr>
            <w:tcW w:w="684" w:type="dxa"/>
            <w:tcBorders>
              <w:top w:val="nil"/>
              <w:left w:val="nil"/>
              <w:bottom w:val="single" w:sz="8" w:space="0" w:color="auto"/>
              <w:right w:val="single" w:sz="8" w:space="0" w:color="auto"/>
            </w:tcBorders>
            <w:shd w:val="clear" w:color="auto" w:fill="auto"/>
          </w:tcPr>
          <w:p w14:paraId="51CEF025"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0ADF912A"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3DD0A3F1" w14:textId="77777777" w:rsidR="00FD7BBB" w:rsidRDefault="00FD7BBB" w:rsidP="006E21CA">
            <w:pPr>
              <w:jc w:val="center"/>
            </w:pPr>
          </w:p>
        </w:tc>
      </w:tr>
      <w:tr w:rsidR="00FD7BBB" w14:paraId="4CAF07D3"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E1E2ADA" w14:textId="77777777" w:rsidR="00FD7BBB" w:rsidRDefault="00FD7BBB" w:rsidP="006E21CA">
            <w:pPr>
              <w:jc w:val="center"/>
              <w:rPr>
                <w:rFonts w:eastAsia="SimSun"/>
              </w:rPr>
            </w:pPr>
            <w:r>
              <w:rPr>
                <w:rFonts w:eastAsia="SimSun"/>
              </w:rPr>
              <w:t>63</w:t>
            </w:r>
          </w:p>
        </w:tc>
        <w:tc>
          <w:tcPr>
            <w:tcW w:w="5126" w:type="dxa"/>
            <w:tcBorders>
              <w:top w:val="single" w:sz="8" w:space="0" w:color="auto"/>
              <w:left w:val="nil"/>
              <w:bottom w:val="single" w:sz="8" w:space="0" w:color="auto"/>
              <w:right w:val="single" w:sz="8" w:space="0" w:color="000000"/>
            </w:tcBorders>
            <w:shd w:val="clear" w:color="auto" w:fill="auto"/>
          </w:tcPr>
          <w:p w14:paraId="165EE130" w14:textId="77777777" w:rsidR="00FD7BBB" w:rsidRDefault="00FD7BBB" w:rsidP="006E21CA">
            <w:pPr>
              <w:pStyle w:val="stBilgi"/>
              <w:tabs>
                <w:tab w:val="left" w:pos="708"/>
              </w:tabs>
              <w:rPr>
                <w:rFonts w:eastAsia="SimSun"/>
                <w:bCs/>
              </w:rPr>
            </w:pPr>
            <w:r w:rsidRPr="009C0BDA">
              <w:rPr>
                <w:rFonts w:eastAsia="SimSun"/>
                <w:bCs/>
              </w:rPr>
              <w:t>Ivoclar dis farki</w:t>
            </w:r>
            <w:r>
              <w:rPr>
                <w:rFonts w:eastAsia="SimSun"/>
                <w:bCs/>
              </w:rPr>
              <w:t>-IVOCLAR</w:t>
            </w:r>
          </w:p>
        </w:tc>
        <w:tc>
          <w:tcPr>
            <w:tcW w:w="684" w:type="dxa"/>
            <w:tcBorders>
              <w:top w:val="nil"/>
              <w:left w:val="nil"/>
              <w:bottom w:val="single" w:sz="8" w:space="0" w:color="auto"/>
              <w:right w:val="single" w:sz="8" w:space="0" w:color="auto"/>
            </w:tcBorders>
            <w:shd w:val="clear" w:color="auto" w:fill="auto"/>
          </w:tcPr>
          <w:p w14:paraId="50F1A8CE"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61E5D3C8" w14:textId="77777777" w:rsidR="00FD7BBB" w:rsidRDefault="00FD7BBB" w:rsidP="006E21CA">
            <w:pPr>
              <w:jc w:val="center"/>
            </w:pPr>
            <w:r>
              <w:t>34</w:t>
            </w:r>
          </w:p>
        </w:tc>
        <w:tc>
          <w:tcPr>
            <w:tcW w:w="1559" w:type="dxa"/>
            <w:tcBorders>
              <w:top w:val="nil"/>
              <w:left w:val="nil"/>
              <w:bottom w:val="single" w:sz="8" w:space="0" w:color="auto"/>
              <w:right w:val="single" w:sz="8" w:space="0" w:color="auto"/>
            </w:tcBorders>
            <w:shd w:val="clear" w:color="auto" w:fill="auto"/>
            <w:vAlign w:val="center"/>
          </w:tcPr>
          <w:p w14:paraId="48FA7D8B" w14:textId="77777777" w:rsidR="00FD7BBB" w:rsidRDefault="00FD7BBB" w:rsidP="006E21CA">
            <w:pPr>
              <w:jc w:val="center"/>
            </w:pPr>
          </w:p>
        </w:tc>
      </w:tr>
      <w:tr w:rsidR="00FD7BBB" w14:paraId="14617028"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1CC0AAF" w14:textId="77777777" w:rsidR="00FD7BBB" w:rsidRDefault="00FD7BBB" w:rsidP="006E21CA">
            <w:pPr>
              <w:jc w:val="center"/>
              <w:rPr>
                <w:rFonts w:eastAsia="SimSun"/>
              </w:rPr>
            </w:pPr>
            <w:r>
              <w:rPr>
                <w:rFonts w:eastAsia="SimSun"/>
              </w:rPr>
              <w:t>64</w:t>
            </w:r>
          </w:p>
        </w:tc>
        <w:tc>
          <w:tcPr>
            <w:tcW w:w="5126" w:type="dxa"/>
            <w:tcBorders>
              <w:top w:val="single" w:sz="8" w:space="0" w:color="auto"/>
              <w:left w:val="nil"/>
              <w:bottom w:val="single" w:sz="8" w:space="0" w:color="auto"/>
              <w:right w:val="single" w:sz="8" w:space="0" w:color="000000"/>
            </w:tcBorders>
            <w:shd w:val="clear" w:color="auto" w:fill="auto"/>
          </w:tcPr>
          <w:p w14:paraId="3BC2BE08" w14:textId="77777777" w:rsidR="00FD7BBB" w:rsidRDefault="00FD7BBB" w:rsidP="006E21CA">
            <w:pPr>
              <w:pStyle w:val="stBilgi"/>
              <w:tabs>
                <w:tab w:val="left" w:pos="708"/>
              </w:tabs>
              <w:rPr>
                <w:rFonts w:eastAsia="SimSun"/>
                <w:bCs/>
              </w:rPr>
            </w:pPr>
            <w:r w:rsidRPr="009C0BDA">
              <w:rPr>
                <w:rFonts w:eastAsia="SimSun"/>
                <w:bCs/>
              </w:rPr>
              <w:t>Vita dis farki</w:t>
            </w:r>
            <w:r>
              <w:rPr>
                <w:rFonts w:eastAsia="SimSun"/>
                <w:bCs/>
              </w:rPr>
              <w:t>-VITA</w:t>
            </w:r>
          </w:p>
        </w:tc>
        <w:tc>
          <w:tcPr>
            <w:tcW w:w="684" w:type="dxa"/>
            <w:tcBorders>
              <w:top w:val="nil"/>
              <w:left w:val="nil"/>
              <w:bottom w:val="single" w:sz="8" w:space="0" w:color="auto"/>
              <w:right w:val="single" w:sz="8" w:space="0" w:color="auto"/>
            </w:tcBorders>
            <w:shd w:val="clear" w:color="auto" w:fill="auto"/>
          </w:tcPr>
          <w:p w14:paraId="39010675"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77619044" w14:textId="77777777" w:rsidR="00FD7BBB" w:rsidRDefault="00FD7BBB" w:rsidP="006E21CA">
            <w:pPr>
              <w:jc w:val="center"/>
            </w:pPr>
            <w:r>
              <w:t>40</w:t>
            </w:r>
          </w:p>
        </w:tc>
        <w:tc>
          <w:tcPr>
            <w:tcW w:w="1559" w:type="dxa"/>
            <w:tcBorders>
              <w:top w:val="nil"/>
              <w:left w:val="nil"/>
              <w:bottom w:val="single" w:sz="8" w:space="0" w:color="auto"/>
              <w:right w:val="single" w:sz="8" w:space="0" w:color="auto"/>
            </w:tcBorders>
            <w:shd w:val="clear" w:color="auto" w:fill="auto"/>
            <w:vAlign w:val="center"/>
          </w:tcPr>
          <w:p w14:paraId="74E871C4" w14:textId="77777777" w:rsidR="00FD7BBB" w:rsidRDefault="00FD7BBB" w:rsidP="006E21CA">
            <w:pPr>
              <w:jc w:val="center"/>
            </w:pPr>
          </w:p>
        </w:tc>
      </w:tr>
      <w:tr w:rsidR="00FD7BBB" w14:paraId="55E6E908"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9185D0F" w14:textId="77777777" w:rsidR="00FD7BBB" w:rsidRDefault="00FD7BBB" w:rsidP="006E21CA">
            <w:pPr>
              <w:jc w:val="center"/>
              <w:rPr>
                <w:rFonts w:eastAsia="SimSun"/>
              </w:rPr>
            </w:pPr>
            <w:r>
              <w:rPr>
                <w:rFonts w:eastAsia="SimSun"/>
              </w:rPr>
              <w:t>65</w:t>
            </w:r>
          </w:p>
        </w:tc>
        <w:tc>
          <w:tcPr>
            <w:tcW w:w="5126" w:type="dxa"/>
            <w:tcBorders>
              <w:top w:val="single" w:sz="8" w:space="0" w:color="auto"/>
              <w:left w:val="nil"/>
              <w:bottom w:val="single" w:sz="8" w:space="0" w:color="auto"/>
              <w:right w:val="single" w:sz="8" w:space="0" w:color="000000"/>
            </w:tcBorders>
            <w:shd w:val="clear" w:color="auto" w:fill="auto"/>
          </w:tcPr>
          <w:p w14:paraId="36B700EF" w14:textId="77777777" w:rsidR="00FD7BBB" w:rsidRDefault="00FD7BBB" w:rsidP="006E21CA">
            <w:pPr>
              <w:pStyle w:val="stBilgi"/>
              <w:tabs>
                <w:tab w:val="left" w:pos="708"/>
              </w:tabs>
              <w:rPr>
                <w:rFonts w:eastAsia="SimSun"/>
                <w:bCs/>
              </w:rPr>
            </w:pPr>
            <w:r>
              <w:rPr>
                <w:rFonts w:eastAsia="SimSun"/>
                <w:bCs/>
              </w:rPr>
              <w:t>T</w:t>
            </w:r>
            <w:r w:rsidRPr="009A3B51">
              <w:rPr>
                <w:rFonts w:eastAsia="SimSun"/>
                <w:bCs/>
              </w:rPr>
              <w:t>akım diş yamahachi</w:t>
            </w:r>
          </w:p>
        </w:tc>
        <w:tc>
          <w:tcPr>
            <w:tcW w:w="684" w:type="dxa"/>
            <w:tcBorders>
              <w:top w:val="nil"/>
              <w:left w:val="nil"/>
              <w:bottom w:val="single" w:sz="8" w:space="0" w:color="auto"/>
              <w:right w:val="single" w:sz="8" w:space="0" w:color="auto"/>
            </w:tcBorders>
            <w:shd w:val="clear" w:color="auto" w:fill="auto"/>
          </w:tcPr>
          <w:p w14:paraId="25ABADAA"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46320842"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087399FB" w14:textId="77777777" w:rsidR="00FD7BBB" w:rsidRDefault="00FD7BBB" w:rsidP="006E21CA">
            <w:pPr>
              <w:jc w:val="center"/>
            </w:pPr>
          </w:p>
        </w:tc>
      </w:tr>
      <w:tr w:rsidR="00FD7BBB" w14:paraId="496B8CB3"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1686B040" w14:textId="77777777" w:rsidR="00FD7BBB" w:rsidRDefault="00FD7BBB" w:rsidP="006E21CA">
            <w:pPr>
              <w:jc w:val="center"/>
              <w:rPr>
                <w:rFonts w:eastAsia="SimSun"/>
              </w:rPr>
            </w:pPr>
            <w:r>
              <w:rPr>
                <w:rFonts w:eastAsia="SimSun"/>
              </w:rPr>
              <w:t>66</w:t>
            </w:r>
          </w:p>
        </w:tc>
        <w:tc>
          <w:tcPr>
            <w:tcW w:w="5126" w:type="dxa"/>
            <w:tcBorders>
              <w:top w:val="single" w:sz="8" w:space="0" w:color="auto"/>
              <w:left w:val="nil"/>
              <w:bottom w:val="single" w:sz="8" w:space="0" w:color="auto"/>
              <w:right w:val="single" w:sz="8" w:space="0" w:color="000000"/>
            </w:tcBorders>
            <w:shd w:val="clear" w:color="auto" w:fill="auto"/>
          </w:tcPr>
          <w:p w14:paraId="482440A5" w14:textId="77777777" w:rsidR="00FD7BBB" w:rsidRDefault="00FD7BBB" w:rsidP="006E21CA">
            <w:pPr>
              <w:pStyle w:val="stBilgi"/>
              <w:tabs>
                <w:tab w:val="left" w:pos="708"/>
              </w:tabs>
              <w:rPr>
                <w:rFonts w:eastAsia="SimSun"/>
                <w:bCs/>
              </w:rPr>
            </w:pPr>
            <w:r>
              <w:rPr>
                <w:rFonts w:eastAsia="SimSun"/>
                <w:bCs/>
              </w:rPr>
              <w:t>Y</w:t>
            </w:r>
            <w:r w:rsidRPr="009A3B51">
              <w:rPr>
                <w:rFonts w:eastAsia="SimSun"/>
                <w:bCs/>
              </w:rPr>
              <w:t>arım takım diş yamahachi</w:t>
            </w:r>
          </w:p>
        </w:tc>
        <w:tc>
          <w:tcPr>
            <w:tcW w:w="684" w:type="dxa"/>
            <w:tcBorders>
              <w:top w:val="nil"/>
              <w:left w:val="nil"/>
              <w:bottom w:val="single" w:sz="8" w:space="0" w:color="auto"/>
              <w:right w:val="single" w:sz="8" w:space="0" w:color="auto"/>
            </w:tcBorders>
            <w:shd w:val="clear" w:color="auto" w:fill="auto"/>
          </w:tcPr>
          <w:p w14:paraId="31D0D907"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3422A847"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309E7141" w14:textId="77777777" w:rsidR="00FD7BBB" w:rsidRDefault="00FD7BBB" w:rsidP="006E21CA">
            <w:pPr>
              <w:jc w:val="center"/>
            </w:pPr>
          </w:p>
        </w:tc>
      </w:tr>
      <w:tr w:rsidR="00FD7BBB" w14:paraId="4486669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3E0190CF" w14:textId="77777777" w:rsidR="00FD7BBB" w:rsidRDefault="00FD7BBB" w:rsidP="006E21CA">
            <w:pPr>
              <w:jc w:val="center"/>
              <w:rPr>
                <w:rFonts w:eastAsia="SimSun"/>
              </w:rPr>
            </w:pPr>
            <w:r>
              <w:rPr>
                <w:rFonts w:eastAsia="SimSun"/>
              </w:rPr>
              <w:t>67</w:t>
            </w:r>
          </w:p>
        </w:tc>
        <w:tc>
          <w:tcPr>
            <w:tcW w:w="5126" w:type="dxa"/>
            <w:tcBorders>
              <w:top w:val="single" w:sz="8" w:space="0" w:color="auto"/>
              <w:left w:val="nil"/>
              <w:bottom w:val="single" w:sz="8" w:space="0" w:color="auto"/>
              <w:right w:val="single" w:sz="8" w:space="0" w:color="000000"/>
            </w:tcBorders>
            <w:shd w:val="clear" w:color="auto" w:fill="auto"/>
          </w:tcPr>
          <w:p w14:paraId="5D1D309C" w14:textId="77777777" w:rsidR="00FD7BBB" w:rsidRDefault="00FD7BBB" w:rsidP="006E21CA">
            <w:pPr>
              <w:pStyle w:val="stBilgi"/>
              <w:tabs>
                <w:tab w:val="left" w:pos="708"/>
              </w:tabs>
              <w:rPr>
                <w:rFonts w:eastAsia="SimSun"/>
                <w:bCs/>
              </w:rPr>
            </w:pPr>
            <w:r w:rsidRPr="00347A15">
              <w:rPr>
                <w:rFonts w:eastAsia="SimSun"/>
                <w:bCs/>
              </w:rPr>
              <w:t>Toronto protez-cr-co porselen bitim</w:t>
            </w:r>
            <w:r>
              <w:rPr>
                <w:rFonts w:eastAsia="SimSun"/>
                <w:bCs/>
              </w:rPr>
              <w:t xml:space="preserve"> tek çene</w:t>
            </w:r>
          </w:p>
        </w:tc>
        <w:tc>
          <w:tcPr>
            <w:tcW w:w="684" w:type="dxa"/>
            <w:tcBorders>
              <w:top w:val="nil"/>
              <w:left w:val="nil"/>
              <w:bottom w:val="single" w:sz="8" w:space="0" w:color="auto"/>
              <w:right w:val="single" w:sz="8" w:space="0" w:color="auto"/>
            </w:tcBorders>
            <w:shd w:val="clear" w:color="auto" w:fill="auto"/>
          </w:tcPr>
          <w:p w14:paraId="43DEC197"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3B58D6E"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76FF8B0D" w14:textId="77777777" w:rsidR="00FD7BBB" w:rsidRDefault="00FD7BBB" w:rsidP="006E21CA">
            <w:pPr>
              <w:jc w:val="center"/>
            </w:pPr>
          </w:p>
        </w:tc>
      </w:tr>
      <w:tr w:rsidR="00FD7BBB" w14:paraId="01476B5E"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31B564B" w14:textId="77777777" w:rsidR="00FD7BBB" w:rsidRDefault="00FD7BBB" w:rsidP="006E21CA">
            <w:pPr>
              <w:jc w:val="center"/>
              <w:rPr>
                <w:rFonts w:eastAsia="SimSun"/>
              </w:rPr>
            </w:pPr>
            <w:r>
              <w:rPr>
                <w:rFonts w:eastAsia="SimSun"/>
              </w:rPr>
              <w:t>68</w:t>
            </w:r>
          </w:p>
        </w:tc>
        <w:tc>
          <w:tcPr>
            <w:tcW w:w="5126" w:type="dxa"/>
            <w:tcBorders>
              <w:top w:val="single" w:sz="8" w:space="0" w:color="auto"/>
              <w:left w:val="nil"/>
              <w:bottom w:val="single" w:sz="8" w:space="0" w:color="auto"/>
              <w:right w:val="single" w:sz="8" w:space="0" w:color="000000"/>
            </w:tcBorders>
            <w:shd w:val="clear" w:color="auto" w:fill="auto"/>
          </w:tcPr>
          <w:p w14:paraId="7ACA8376" w14:textId="77777777" w:rsidR="00FD7BBB" w:rsidRDefault="00FD7BBB" w:rsidP="006E21CA">
            <w:pPr>
              <w:pStyle w:val="stBilgi"/>
              <w:tabs>
                <w:tab w:val="left" w:pos="708"/>
              </w:tabs>
              <w:rPr>
                <w:rFonts w:eastAsia="SimSun"/>
                <w:bCs/>
              </w:rPr>
            </w:pPr>
            <w:r w:rsidRPr="00347A15">
              <w:rPr>
                <w:rFonts w:eastAsia="SimSun"/>
                <w:bCs/>
              </w:rPr>
              <w:t>Toronto protez-cr-co bar üzeri zirkonyum bitim</w:t>
            </w:r>
          </w:p>
        </w:tc>
        <w:tc>
          <w:tcPr>
            <w:tcW w:w="684" w:type="dxa"/>
            <w:tcBorders>
              <w:top w:val="nil"/>
              <w:left w:val="nil"/>
              <w:bottom w:val="single" w:sz="8" w:space="0" w:color="auto"/>
              <w:right w:val="single" w:sz="8" w:space="0" w:color="auto"/>
            </w:tcBorders>
            <w:shd w:val="clear" w:color="auto" w:fill="auto"/>
          </w:tcPr>
          <w:p w14:paraId="46224EC3"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2D346349"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4DD1B632" w14:textId="77777777" w:rsidR="00FD7BBB" w:rsidRDefault="00FD7BBB" w:rsidP="006E21CA">
            <w:pPr>
              <w:jc w:val="center"/>
            </w:pPr>
          </w:p>
        </w:tc>
      </w:tr>
      <w:tr w:rsidR="00FD7BBB" w14:paraId="2216147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BEEA867" w14:textId="77777777" w:rsidR="00FD7BBB" w:rsidRDefault="00FD7BBB" w:rsidP="006E21CA">
            <w:pPr>
              <w:jc w:val="center"/>
              <w:rPr>
                <w:rFonts w:eastAsia="SimSun"/>
              </w:rPr>
            </w:pPr>
            <w:r>
              <w:rPr>
                <w:rFonts w:eastAsia="SimSun"/>
              </w:rPr>
              <w:t>69</w:t>
            </w:r>
          </w:p>
        </w:tc>
        <w:tc>
          <w:tcPr>
            <w:tcW w:w="5126" w:type="dxa"/>
            <w:tcBorders>
              <w:top w:val="single" w:sz="8" w:space="0" w:color="auto"/>
              <w:left w:val="nil"/>
              <w:bottom w:val="single" w:sz="8" w:space="0" w:color="auto"/>
              <w:right w:val="single" w:sz="8" w:space="0" w:color="000000"/>
            </w:tcBorders>
            <w:shd w:val="clear" w:color="auto" w:fill="auto"/>
          </w:tcPr>
          <w:p w14:paraId="7DBF342F" w14:textId="77777777" w:rsidR="00FD7BBB" w:rsidRDefault="00FD7BBB" w:rsidP="006E21CA">
            <w:pPr>
              <w:pStyle w:val="stBilgi"/>
              <w:tabs>
                <w:tab w:val="left" w:pos="708"/>
              </w:tabs>
              <w:rPr>
                <w:rFonts w:eastAsia="SimSun"/>
                <w:bCs/>
              </w:rPr>
            </w:pPr>
            <w:r w:rsidRPr="00347A15">
              <w:rPr>
                <w:rFonts w:eastAsia="SimSun"/>
                <w:bCs/>
              </w:rPr>
              <w:t>Titanyum bar</w:t>
            </w:r>
            <w:r>
              <w:rPr>
                <w:rFonts w:eastAsia="SimSun"/>
                <w:bCs/>
              </w:rPr>
              <w:t xml:space="preserve"> tek çene</w:t>
            </w:r>
          </w:p>
        </w:tc>
        <w:tc>
          <w:tcPr>
            <w:tcW w:w="684" w:type="dxa"/>
            <w:tcBorders>
              <w:top w:val="nil"/>
              <w:left w:val="nil"/>
              <w:bottom w:val="single" w:sz="8" w:space="0" w:color="auto"/>
              <w:right w:val="single" w:sz="8" w:space="0" w:color="auto"/>
            </w:tcBorders>
            <w:shd w:val="clear" w:color="auto" w:fill="auto"/>
          </w:tcPr>
          <w:p w14:paraId="2B41E054"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1947D24E"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735BC15D" w14:textId="77777777" w:rsidR="00FD7BBB" w:rsidRDefault="00FD7BBB" w:rsidP="006E21CA">
            <w:pPr>
              <w:jc w:val="center"/>
            </w:pPr>
          </w:p>
        </w:tc>
      </w:tr>
      <w:tr w:rsidR="00FD7BBB" w14:paraId="227A2F4F"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41C8AB9" w14:textId="77777777" w:rsidR="00FD7BBB" w:rsidRDefault="00FD7BBB" w:rsidP="006E21CA">
            <w:pPr>
              <w:jc w:val="center"/>
              <w:rPr>
                <w:rFonts w:eastAsia="SimSun"/>
              </w:rPr>
            </w:pPr>
            <w:r>
              <w:rPr>
                <w:rFonts w:eastAsia="SimSun"/>
              </w:rPr>
              <w:t>70</w:t>
            </w:r>
          </w:p>
        </w:tc>
        <w:tc>
          <w:tcPr>
            <w:tcW w:w="5126" w:type="dxa"/>
            <w:tcBorders>
              <w:top w:val="single" w:sz="8" w:space="0" w:color="auto"/>
              <w:left w:val="nil"/>
              <w:bottom w:val="single" w:sz="8" w:space="0" w:color="auto"/>
              <w:right w:val="single" w:sz="8" w:space="0" w:color="000000"/>
            </w:tcBorders>
            <w:shd w:val="clear" w:color="auto" w:fill="auto"/>
          </w:tcPr>
          <w:p w14:paraId="1602C575" w14:textId="77777777" w:rsidR="00FD7BBB" w:rsidRDefault="00FD7BBB" w:rsidP="006E21CA">
            <w:pPr>
              <w:pStyle w:val="stBilgi"/>
              <w:tabs>
                <w:tab w:val="left" w:pos="708"/>
              </w:tabs>
              <w:rPr>
                <w:rFonts w:eastAsia="SimSun"/>
                <w:bCs/>
              </w:rPr>
            </w:pPr>
            <w:r w:rsidRPr="00F1292E">
              <w:rPr>
                <w:rFonts w:eastAsia="SimSun"/>
                <w:bCs/>
              </w:rPr>
              <w:t>Zirkonyum pivo</w:t>
            </w:r>
          </w:p>
        </w:tc>
        <w:tc>
          <w:tcPr>
            <w:tcW w:w="684" w:type="dxa"/>
            <w:tcBorders>
              <w:top w:val="nil"/>
              <w:left w:val="nil"/>
              <w:bottom w:val="single" w:sz="8" w:space="0" w:color="auto"/>
              <w:right w:val="single" w:sz="8" w:space="0" w:color="auto"/>
            </w:tcBorders>
            <w:shd w:val="clear" w:color="auto" w:fill="auto"/>
          </w:tcPr>
          <w:p w14:paraId="035DE2B6"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43CF255A"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7CD8C13D" w14:textId="77777777" w:rsidR="00FD7BBB" w:rsidRDefault="00FD7BBB" w:rsidP="006E21CA">
            <w:pPr>
              <w:jc w:val="center"/>
            </w:pPr>
          </w:p>
        </w:tc>
      </w:tr>
      <w:tr w:rsidR="00FD7BBB" w14:paraId="10BA1BD0"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4759DC6" w14:textId="77777777" w:rsidR="00FD7BBB" w:rsidRDefault="00FD7BBB" w:rsidP="006E21CA">
            <w:pPr>
              <w:jc w:val="center"/>
              <w:rPr>
                <w:rFonts w:eastAsia="SimSun"/>
              </w:rPr>
            </w:pPr>
            <w:r>
              <w:rPr>
                <w:rFonts w:eastAsia="SimSun"/>
              </w:rPr>
              <w:t>71</w:t>
            </w:r>
          </w:p>
        </w:tc>
        <w:tc>
          <w:tcPr>
            <w:tcW w:w="5126" w:type="dxa"/>
            <w:tcBorders>
              <w:top w:val="single" w:sz="8" w:space="0" w:color="auto"/>
              <w:left w:val="nil"/>
              <w:bottom w:val="single" w:sz="8" w:space="0" w:color="auto"/>
              <w:right w:val="single" w:sz="8" w:space="0" w:color="000000"/>
            </w:tcBorders>
            <w:shd w:val="clear" w:color="auto" w:fill="auto"/>
          </w:tcPr>
          <w:p w14:paraId="6F3297FB" w14:textId="77777777" w:rsidR="00FD7BBB" w:rsidRDefault="00FD7BBB" w:rsidP="006E21CA">
            <w:pPr>
              <w:pStyle w:val="stBilgi"/>
              <w:tabs>
                <w:tab w:val="left" w:pos="708"/>
              </w:tabs>
              <w:rPr>
                <w:rFonts w:eastAsia="SimSun"/>
                <w:bCs/>
              </w:rPr>
            </w:pPr>
            <w:r w:rsidRPr="00F1292E">
              <w:rPr>
                <w:rFonts w:eastAsia="SimSun"/>
                <w:bCs/>
              </w:rPr>
              <w:t>Mariland porselen bitim</w:t>
            </w:r>
          </w:p>
        </w:tc>
        <w:tc>
          <w:tcPr>
            <w:tcW w:w="684" w:type="dxa"/>
            <w:tcBorders>
              <w:top w:val="nil"/>
              <w:left w:val="nil"/>
              <w:bottom w:val="single" w:sz="8" w:space="0" w:color="auto"/>
              <w:right w:val="single" w:sz="8" w:space="0" w:color="auto"/>
            </w:tcBorders>
            <w:shd w:val="clear" w:color="auto" w:fill="auto"/>
          </w:tcPr>
          <w:p w14:paraId="02FD7D56"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1BDF72D"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7FC05642" w14:textId="77777777" w:rsidR="00FD7BBB" w:rsidRDefault="00FD7BBB" w:rsidP="006E21CA">
            <w:pPr>
              <w:jc w:val="center"/>
            </w:pPr>
          </w:p>
        </w:tc>
      </w:tr>
      <w:tr w:rsidR="00FD7BBB" w14:paraId="2694776C"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4EC9BB86" w14:textId="77777777" w:rsidR="00FD7BBB" w:rsidRDefault="00FD7BBB" w:rsidP="006E21CA">
            <w:pPr>
              <w:jc w:val="center"/>
              <w:rPr>
                <w:rFonts w:eastAsia="SimSun"/>
              </w:rPr>
            </w:pPr>
            <w:r>
              <w:rPr>
                <w:rFonts w:eastAsia="SimSun"/>
              </w:rPr>
              <w:t>72</w:t>
            </w:r>
          </w:p>
        </w:tc>
        <w:tc>
          <w:tcPr>
            <w:tcW w:w="5126" w:type="dxa"/>
            <w:tcBorders>
              <w:top w:val="single" w:sz="8" w:space="0" w:color="auto"/>
              <w:left w:val="nil"/>
              <w:bottom w:val="single" w:sz="8" w:space="0" w:color="auto"/>
              <w:right w:val="single" w:sz="8" w:space="0" w:color="000000"/>
            </w:tcBorders>
            <w:shd w:val="clear" w:color="auto" w:fill="auto"/>
          </w:tcPr>
          <w:p w14:paraId="2C2BF007" w14:textId="77777777" w:rsidR="00FD7BBB" w:rsidRDefault="00FD7BBB" w:rsidP="006E21CA">
            <w:pPr>
              <w:pStyle w:val="stBilgi"/>
              <w:tabs>
                <w:tab w:val="left" w:pos="708"/>
              </w:tabs>
              <w:rPr>
                <w:rFonts w:eastAsia="SimSun"/>
                <w:bCs/>
              </w:rPr>
            </w:pPr>
            <w:r w:rsidRPr="00F1292E">
              <w:rPr>
                <w:rFonts w:eastAsia="SimSun"/>
                <w:bCs/>
              </w:rPr>
              <w:t>All on four cr-co metal kazıma bitim</w:t>
            </w:r>
          </w:p>
        </w:tc>
        <w:tc>
          <w:tcPr>
            <w:tcW w:w="684" w:type="dxa"/>
            <w:tcBorders>
              <w:top w:val="nil"/>
              <w:left w:val="nil"/>
              <w:bottom w:val="single" w:sz="8" w:space="0" w:color="auto"/>
              <w:right w:val="single" w:sz="8" w:space="0" w:color="auto"/>
            </w:tcBorders>
            <w:shd w:val="clear" w:color="auto" w:fill="auto"/>
          </w:tcPr>
          <w:p w14:paraId="2CA4090C"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2BFBD64C"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7758D947" w14:textId="77777777" w:rsidR="00FD7BBB" w:rsidRDefault="00FD7BBB" w:rsidP="006E21CA">
            <w:pPr>
              <w:jc w:val="center"/>
            </w:pPr>
          </w:p>
        </w:tc>
      </w:tr>
      <w:tr w:rsidR="00FD7BBB" w14:paraId="097C359D"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28B6432D" w14:textId="77777777" w:rsidR="00FD7BBB" w:rsidRDefault="00FD7BBB" w:rsidP="006E21CA">
            <w:pPr>
              <w:jc w:val="center"/>
              <w:rPr>
                <w:rFonts w:eastAsia="SimSun"/>
              </w:rPr>
            </w:pPr>
            <w:r>
              <w:rPr>
                <w:rFonts w:eastAsia="SimSun"/>
              </w:rPr>
              <w:t>73</w:t>
            </w:r>
          </w:p>
        </w:tc>
        <w:tc>
          <w:tcPr>
            <w:tcW w:w="5126" w:type="dxa"/>
            <w:tcBorders>
              <w:top w:val="single" w:sz="8" w:space="0" w:color="auto"/>
              <w:left w:val="nil"/>
              <w:bottom w:val="single" w:sz="8" w:space="0" w:color="auto"/>
              <w:right w:val="single" w:sz="8" w:space="0" w:color="000000"/>
            </w:tcBorders>
            <w:shd w:val="clear" w:color="auto" w:fill="auto"/>
          </w:tcPr>
          <w:p w14:paraId="733BE020" w14:textId="77777777" w:rsidR="00FD7BBB" w:rsidRDefault="00FD7BBB" w:rsidP="006E21CA">
            <w:pPr>
              <w:pStyle w:val="stBilgi"/>
              <w:tabs>
                <w:tab w:val="left" w:pos="708"/>
              </w:tabs>
              <w:rPr>
                <w:rFonts w:eastAsia="SimSun"/>
                <w:bCs/>
              </w:rPr>
            </w:pPr>
            <w:r w:rsidRPr="00F1292E">
              <w:rPr>
                <w:rFonts w:eastAsia="SimSun"/>
                <w:bCs/>
              </w:rPr>
              <w:t>Digital model tek çene</w:t>
            </w:r>
          </w:p>
        </w:tc>
        <w:tc>
          <w:tcPr>
            <w:tcW w:w="684" w:type="dxa"/>
            <w:tcBorders>
              <w:top w:val="nil"/>
              <w:left w:val="nil"/>
              <w:bottom w:val="single" w:sz="8" w:space="0" w:color="auto"/>
              <w:right w:val="single" w:sz="8" w:space="0" w:color="auto"/>
            </w:tcBorders>
            <w:shd w:val="clear" w:color="auto" w:fill="auto"/>
          </w:tcPr>
          <w:p w14:paraId="5B12101A"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5F00A59D"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36DE4EA7" w14:textId="77777777" w:rsidR="00FD7BBB" w:rsidRDefault="00FD7BBB" w:rsidP="006E21CA">
            <w:pPr>
              <w:jc w:val="center"/>
            </w:pPr>
          </w:p>
        </w:tc>
      </w:tr>
      <w:tr w:rsidR="00FD7BBB" w14:paraId="2D1B494B"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D216C72" w14:textId="77777777" w:rsidR="00FD7BBB" w:rsidRDefault="00FD7BBB" w:rsidP="006E21CA">
            <w:pPr>
              <w:jc w:val="center"/>
              <w:rPr>
                <w:rFonts w:eastAsia="SimSun"/>
              </w:rPr>
            </w:pPr>
            <w:r>
              <w:rPr>
                <w:rFonts w:eastAsia="SimSun"/>
              </w:rPr>
              <w:t>74</w:t>
            </w:r>
          </w:p>
        </w:tc>
        <w:tc>
          <w:tcPr>
            <w:tcW w:w="5126" w:type="dxa"/>
            <w:tcBorders>
              <w:top w:val="single" w:sz="8" w:space="0" w:color="auto"/>
              <w:left w:val="nil"/>
              <w:bottom w:val="single" w:sz="8" w:space="0" w:color="auto"/>
              <w:right w:val="single" w:sz="8" w:space="0" w:color="000000"/>
            </w:tcBorders>
            <w:shd w:val="clear" w:color="auto" w:fill="auto"/>
          </w:tcPr>
          <w:p w14:paraId="064A5C43" w14:textId="77777777" w:rsidR="00FD7BBB" w:rsidRDefault="00FD7BBB" w:rsidP="006E21CA">
            <w:pPr>
              <w:pStyle w:val="stBilgi"/>
              <w:tabs>
                <w:tab w:val="left" w:pos="708"/>
              </w:tabs>
              <w:rPr>
                <w:rFonts w:eastAsia="SimSun"/>
                <w:bCs/>
              </w:rPr>
            </w:pPr>
            <w:r w:rsidRPr="00F1292E">
              <w:rPr>
                <w:rFonts w:eastAsia="SimSun"/>
                <w:bCs/>
              </w:rPr>
              <w:t>Digital model yarım çene</w:t>
            </w:r>
          </w:p>
        </w:tc>
        <w:tc>
          <w:tcPr>
            <w:tcW w:w="684" w:type="dxa"/>
            <w:tcBorders>
              <w:top w:val="nil"/>
              <w:left w:val="nil"/>
              <w:bottom w:val="single" w:sz="8" w:space="0" w:color="auto"/>
              <w:right w:val="single" w:sz="8" w:space="0" w:color="auto"/>
            </w:tcBorders>
            <w:shd w:val="clear" w:color="auto" w:fill="auto"/>
          </w:tcPr>
          <w:p w14:paraId="6DC219C7"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4A63E446"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75392A5E" w14:textId="77777777" w:rsidR="00FD7BBB" w:rsidRDefault="00FD7BBB" w:rsidP="006E21CA">
            <w:pPr>
              <w:jc w:val="center"/>
            </w:pPr>
          </w:p>
        </w:tc>
      </w:tr>
      <w:tr w:rsidR="00FD7BBB" w14:paraId="578B6FE0"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0AD78084" w14:textId="77777777" w:rsidR="00FD7BBB" w:rsidRDefault="00FD7BBB" w:rsidP="006E21CA">
            <w:pPr>
              <w:jc w:val="center"/>
              <w:rPr>
                <w:rFonts w:eastAsia="SimSun"/>
              </w:rPr>
            </w:pPr>
            <w:r>
              <w:rPr>
                <w:rFonts w:eastAsia="SimSun"/>
              </w:rPr>
              <w:t>75</w:t>
            </w:r>
          </w:p>
        </w:tc>
        <w:tc>
          <w:tcPr>
            <w:tcW w:w="5126" w:type="dxa"/>
            <w:tcBorders>
              <w:top w:val="single" w:sz="8" w:space="0" w:color="auto"/>
              <w:left w:val="nil"/>
              <w:bottom w:val="single" w:sz="8" w:space="0" w:color="auto"/>
              <w:right w:val="single" w:sz="8" w:space="0" w:color="000000"/>
            </w:tcBorders>
            <w:shd w:val="clear" w:color="auto" w:fill="auto"/>
          </w:tcPr>
          <w:p w14:paraId="0869F942" w14:textId="77777777" w:rsidR="00FD7BBB" w:rsidRDefault="00FD7BBB" w:rsidP="006E21CA">
            <w:pPr>
              <w:pStyle w:val="stBilgi"/>
              <w:tabs>
                <w:tab w:val="left" w:pos="708"/>
              </w:tabs>
              <w:rPr>
                <w:rFonts w:eastAsia="SimSun"/>
                <w:bCs/>
              </w:rPr>
            </w:pPr>
            <w:r w:rsidRPr="00F1292E">
              <w:rPr>
                <w:rFonts w:eastAsia="SimSun"/>
                <w:bCs/>
              </w:rPr>
              <w:t>Custom Abutment</w:t>
            </w:r>
          </w:p>
        </w:tc>
        <w:tc>
          <w:tcPr>
            <w:tcW w:w="684" w:type="dxa"/>
            <w:tcBorders>
              <w:top w:val="nil"/>
              <w:left w:val="nil"/>
              <w:bottom w:val="single" w:sz="8" w:space="0" w:color="auto"/>
              <w:right w:val="single" w:sz="8" w:space="0" w:color="auto"/>
            </w:tcBorders>
            <w:shd w:val="clear" w:color="auto" w:fill="auto"/>
          </w:tcPr>
          <w:p w14:paraId="648C2062"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6EC32D69"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50B1FEDE" w14:textId="77777777" w:rsidR="00FD7BBB" w:rsidRDefault="00FD7BBB" w:rsidP="006E21CA">
            <w:pPr>
              <w:jc w:val="center"/>
            </w:pPr>
          </w:p>
        </w:tc>
      </w:tr>
      <w:tr w:rsidR="00FD7BBB" w14:paraId="5F587FEE"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1B4FCD6D" w14:textId="77777777" w:rsidR="00FD7BBB" w:rsidRDefault="00FD7BBB" w:rsidP="006E21CA">
            <w:pPr>
              <w:jc w:val="center"/>
              <w:rPr>
                <w:rFonts w:eastAsia="SimSun"/>
              </w:rPr>
            </w:pPr>
            <w:r>
              <w:rPr>
                <w:rFonts w:eastAsia="SimSun"/>
              </w:rPr>
              <w:t>76</w:t>
            </w:r>
          </w:p>
        </w:tc>
        <w:tc>
          <w:tcPr>
            <w:tcW w:w="5126" w:type="dxa"/>
            <w:tcBorders>
              <w:top w:val="single" w:sz="8" w:space="0" w:color="auto"/>
              <w:left w:val="nil"/>
              <w:bottom w:val="single" w:sz="8" w:space="0" w:color="auto"/>
              <w:right w:val="single" w:sz="8" w:space="0" w:color="000000"/>
            </w:tcBorders>
            <w:shd w:val="clear" w:color="auto" w:fill="auto"/>
          </w:tcPr>
          <w:p w14:paraId="5F889B66" w14:textId="77777777" w:rsidR="00FD7BBB" w:rsidRDefault="00FD7BBB" w:rsidP="006E21CA">
            <w:pPr>
              <w:pStyle w:val="stBilgi"/>
              <w:tabs>
                <w:tab w:val="left" w:pos="708"/>
              </w:tabs>
              <w:rPr>
                <w:rFonts w:eastAsia="SimSun"/>
                <w:bCs/>
              </w:rPr>
            </w:pPr>
            <w:r w:rsidRPr="00F1292E">
              <w:rPr>
                <w:rFonts w:eastAsia="SimSun"/>
                <w:bCs/>
              </w:rPr>
              <w:t>Custom Abutment Zirkonyum</w:t>
            </w:r>
          </w:p>
        </w:tc>
        <w:tc>
          <w:tcPr>
            <w:tcW w:w="684" w:type="dxa"/>
            <w:tcBorders>
              <w:top w:val="nil"/>
              <w:left w:val="nil"/>
              <w:bottom w:val="single" w:sz="8" w:space="0" w:color="auto"/>
              <w:right w:val="single" w:sz="8" w:space="0" w:color="auto"/>
            </w:tcBorders>
            <w:shd w:val="clear" w:color="auto" w:fill="auto"/>
          </w:tcPr>
          <w:p w14:paraId="16BE78DD"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242F83D7"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4DE18281" w14:textId="77777777" w:rsidR="00FD7BBB" w:rsidRDefault="00FD7BBB" w:rsidP="006E21CA">
            <w:pPr>
              <w:jc w:val="center"/>
            </w:pPr>
          </w:p>
        </w:tc>
      </w:tr>
      <w:tr w:rsidR="00FD7BBB" w14:paraId="312F1194"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6130AAF8" w14:textId="77777777" w:rsidR="00FD7BBB" w:rsidRDefault="00FD7BBB" w:rsidP="006E21CA">
            <w:pPr>
              <w:jc w:val="center"/>
              <w:rPr>
                <w:rFonts w:eastAsia="SimSun"/>
              </w:rPr>
            </w:pPr>
            <w:r>
              <w:rPr>
                <w:rFonts w:eastAsia="SimSun"/>
              </w:rPr>
              <w:t>77</w:t>
            </w:r>
          </w:p>
        </w:tc>
        <w:tc>
          <w:tcPr>
            <w:tcW w:w="5126" w:type="dxa"/>
            <w:tcBorders>
              <w:top w:val="single" w:sz="8" w:space="0" w:color="auto"/>
              <w:left w:val="nil"/>
              <w:bottom w:val="single" w:sz="8" w:space="0" w:color="auto"/>
              <w:right w:val="single" w:sz="8" w:space="0" w:color="000000"/>
            </w:tcBorders>
            <w:shd w:val="clear" w:color="auto" w:fill="auto"/>
          </w:tcPr>
          <w:p w14:paraId="231BE04F" w14:textId="77777777" w:rsidR="00FD7BBB" w:rsidRDefault="00FD7BBB" w:rsidP="006E21CA">
            <w:pPr>
              <w:pStyle w:val="stBilgi"/>
              <w:tabs>
                <w:tab w:val="left" w:pos="708"/>
              </w:tabs>
              <w:rPr>
                <w:rFonts w:eastAsia="SimSun"/>
                <w:bCs/>
              </w:rPr>
            </w:pPr>
            <w:r w:rsidRPr="00F1292E">
              <w:rPr>
                <w:rFonts w:eastAsia="SimSun"/>
                <w:bCs/>
              </w:rPr>
              <w:t>Mk-1 sürgü tek</w:t>
            </w:r>
          </w:p>
        </w:tc>
        <w:tc>
          <w:tcPr>
            <w:tcW w:w="684" w:type="dxa"/>
            <w:tcBorders>
              <w:top w:val="nil"/>
              <w:left w:val="nil"/>
              <w:bottom w:val="single" w:sz="8" w:space="0" w:color="auto"/>
              <w:right w:val="single" w:sz="8" w:space="0" w:color="auto"/>
            </w:tcBorders>
            <w:shd w:val="clear" w:color="auto" w:fill="auto"/>
          </w:tcPr>
          <w:p w14:paraId="7F7905F8"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60E7020A"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194618B8" w14:textId="77777777" w:rsidR="00FD7BBB" w:rsidRDefault="00FD7BBB" w:rsidP="006E21CA">
            <w:pPr>
              <w:jc w:val="center"/>
            </w:pPr>
          </w:p>
        </w:tc>
      </w:tr>
      <w:tr w:rsidR="00FD7BBB" w14:paraId="3714066E"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75C22039" w14:textId="77777777" w:rsidR="00FD7BBB" w:rsidRDefault="00FD7BBB" w:rsidP="006E21CA">
            <w:pPr>
              <w:jc w:val="center"/>
              <w:rPr>
                <w:rFonts w:eastAsia="SimSun"/>
              </w:rPr>
            </w:pPr>
            <w:r>
              <w:rPr>
                <w:rFonts w:eastAsia="SimSun"/>
              </w:rPr>
              <w:t>78</w:t>
            </w:r>
          </w:p>
        </w:tc>
        <w:tc>
          <w:tcPr>
            <w:tcW w:w="5126" w:type="dxa"/>
            <w:tcBorders>
              <w:top w:val="single" w:sz="8" w:space="0" w:color="auto"/>
              <w:left w:val="nil"/>
              <w:bottom w:val="single" w:sz="8" w:space="0" w:color="auto"/>
              <w:right w:val="single" w:sz="8" w:space="0" w:color="000000"/>
            </w:tcBorders>
            <w:shd w:val="clear" w:color="auto" w:fill="auto"/>
          </w:tcPr>
          <w:p w14:paraId="335B1328" w14:textId="77777777" w:rsidR="00FD7BBB" w:rsidRDefault="00FD7BBB" w:rsidP="006E21CA">
            <w:pPr>
              <w:pStyle w:val="stBilgi"/>
              <w:tabs>
                <w:tab w:val="left" w:pos="708"/>
              </w:tabs>
              <w:rPr>
                <w:rFonts w:eastAsia="SimSun"/>
                <w:bCs/>
              </w:rPr>
            </w:pPr>
            <w:r w:rsidRPr="00F1292E">
              <w:rPr>
                <w:rFonts w:eastAsia="SimSun"/>
                <w:bCs/>
              </w:rPr>
              <w:t>Fm sürgü tek</w:t>
            </w:r>
          </w:p>
        </w:tc>
        <w:tc>
          <w:tcPr>
            <w:tcW w:w="684" w:type="dxa"/>
            <w:tcBorders>
              <w:top w:val="nil"/>
              <w:left w:val="nil"/>
              <w:bottom w:val="single" w:sz="8" w:space="0" w:color="auto"/>
              <w:right w:val="single" w:sz="8" w:space="0" w:color="auto"/>
            </w:tcBorders>
            <w:shd w:val="clear" w:color="auto" w:fill="auto"/>
          </w:tcPr>
          <w:p w14:paraId="47FAC776" w14:textId="77777777" w:rsidR="00FD7BBB" w:rsidRPr="00A804CA" w:rsidRDefault="00FD7BBB" w:rsidP="006E21CA">
            <w:r>
              <w:t>Adet</w:t>
            </w:r>
          </w:p>
        </w:tc>
        <w:tc>
          <w:tcPr>
            <w:tcW w:w="1300" w:type="dxa"/>
            <w:tcBorders>
              <w:top w:val="nil"/>
              <w:left w:val="nil"/>
              <w:bottom w:val="single" w:sz="8" w:space="0" w:color="auto"/>
              <w:right w:val="single" w:sz="8" w:space="0" w:color="auto"/>
            </w:tcBorders>
            <w:shd w:val="clear" w:color="auto" w:fill="auto"/>
            <w:vAlign w:val="center"/>
          </w:tcPr>
          <w:p w14:paraId="7AC2E337"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21939DA8" w14:textId="77777777" w:rsidR="00FD7BBB" w:rsidRDefault="00FD7BBB" w:rsidP="006E21CA">
            <w:pPr>
              <w:jc w:val="center"/>
            </w:pPr>
          </w:p>
        </w:tc>
      </w:tr>
      <w:tr w:rsidR="00FD7BBB" w14:paraId="3855116F"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16477FFB" w14:textId="77777777" w:rsidR="00FD7BBB" w:rsidRDefault="00FD7BBB" w:rsidP="006E21CA">
            <w:pPr>
              <w:jc w:val="center"/>
              <w:rPr>
                <w:rFonts w:eastAsia="SimSun"/>
              </w:rPr>
            </w:pPr>
            <w:r>
              <w:rPr>
                <w:rFonts w:eastAsia="SimSun"/>
              </w:rPr>
              <w:t>79</w:t>
            </w:r>
          </w:p>
        </w:tc>
        <w:tc>
          <w:tcPr>
            <w:tcW w:w="5126" w:type="dxa"/>
            <w:tcBorders>
              <w:top w:val="single" w:sz="8" w:space="0" w:color="auto"/>
              <w:left w:val="nil"/>
              <w:bottom w:val="single" w:sz="8" w:space="0" w:color="auto"/>
              <w:right w:val="single" w:sz="8" w:space="0" w:color="000000"/>
            </w:tcBorders>
            <w:shd w:val="clear" w:color="auto" w:fill="auto"/>
          </w:tcPr>
          <w:p w14:paraId="500587BD" w14:textId="77777777" w:rsidR="00FD7BBB" w:rsidRPr="009A3B51" w:rsidRDefault="00FD7BBB" w:rsidP="006E21CA">
            <w:pPr>
              <w:pStyle w:val="stBilgi"/>
              <w:tabs>
                <w:tab w:val="left" w:pos="708"/>
              </w:tabs>
              <w:rPr>
                <w:rFonts w:eastAsia="SimSun"/>
                <w:bCs/>
              </w:rPr>
            </w:pPr>
            <w:r>
              <w:rPr>
                <w:rFonts w:eastAsia="SimSun"/>
                <w:bCs/>
              </w:rPr>
              <w:t>T</w:t>
            </w:r>
            <w:r w:rsidRPr="009A3B51">
              <w:rPr>
                <w:rFonts w:eastAsia="SimSun"/>
                <w:bCs/>
              </w:rPr>
              <w:t>akım diş eray</w:t>
            </w:r>
          </w:p>
        </w:tc>
        <w:tc>
          <w:tcPr>
            <w:tcW w:w="684" w:type="dxa"/>
            <w:tcBorders>
              <w:top w:val="nil"/>
              <w:left w:val="nil"/>
              <w:bottom w:val="single" w:sz="8" w:space="0" w:color="auto"/>
              <w:right w:val="single" w:sz="8" w:space="0" w:color="auto"/>
            </w:tcBorders>
            <w:shd w:val="clear" w:color="auto" w:fill="auto"/>
          </w:tcPr>
          <w:p w14:paraId="7F354967"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3A4DFC43"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5CD37C51" w14:textId="77777777" w:rsidR="00FD7BBB" w:rsidRDefault="00FD7BBB" w:rsidP="006E21CA">
            <w:pPr>
              <w:jc w:val="center"/>
            </w:pPr>
          </w:p>
        </w:tc>
      </w:tr>
      <w:tr w:rsidR="00FD7BBB" w14:paraId="2BD200B9" w14:textId="77777777" w:rsidTr="006E21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tcPr>
          <w:p w14:paraId="328A9948" w14:textId="77777777" w:rsidR="00FD7BBB" w:rsidRDefault="00FD7BBB" w:rsidP="006E21CA">
            <w:pPr>
              <w:jc w:val="center"/>
              <w:rPr>
                <w:rFonts w:eastAsia="SimSun"/>
              </w:rPr>
            </w:pPr>
            <w:r>
              <w:rPr>
                <w:rFonts w:eastAsia="SimSun"/>
              </w:rPr>
              <w:t>80</w:t>
            </w:r>
          </w:p>
        </w:tc>
        <w:tc>
          <w:tcPr>
            <w:tcW w:w="5126" w:type="dxa"/>
            <w:tcBorders>
              <w:top w:val="single" w:sz="8" w:space="0" w:color="auto"/>
              <w:left w:val="nil"/>
              <w:bottom w:val="single" w:sz="8" w:space="0" w:color="auto"/>
              <w:right w:val="single" w:sz="8" w:space="0" w:color="000000"/>
            </w:tcBorders>
            <w:shd w:val="clear" w:color="auto" w:fill="auto"/>
          </w:tcPr>
          <w:p w14:paraId="0A271D5A" w14:textId="77777777" w:rsidR="00FD7BBB" w:rsidRDefault="00FD7BBB" w:rsidP="006E21CA">
            <w:pPr>
              <w:pStyle w:val="stBilgi"/>
              <w:tabs>
                <w:tab w:val="left" w:pos="708"/>
              </w:tabs>
              <w:rPr>
                <w:rFonts w:eastAsia="SimSun"/>
                <w:bCs/>
              </w:rPr>
            </w:pPr>
            <w:r>
              <w:rPr>
                <w:rFonts w:eastAsia="SimSun"/>
                <w:bCs/>
              </w:rPr>
              <w:t>Y</w:t>
            </w:r>
            <w:r w:rsidRPr="009A3B51">
              <w:rPr>
                <w:rFonts w:eastAsia="SimSun"/>
                <w:bCs/>
              </w:rPr>
              <w:t>arım takım diş eray</w:t>
            </w:r>
          </w:p>
        </w:tc>
        <w:tc>
          <w:tcPr>
            <w:tcW w:w="684" w:type="dxa"/>
            <w:tcBorders>
              <w:top w:val="nil"/>
              <w:left w:val="nil"/>
              <w:bottom w:val="single" w:sz="8" w:space="0" w:color="auto"/>
              <w:right w:val="single" w:sz="8" w:space="0" w:color="auto"/>
            </w:tcBorders>
            <w:shd w:val="clear" w:color="auto" w:fill="auto"/>
          </w:tcPr>
          <w:p w14:paraId="199DB008" w14:textId="77777777" w:rsidR="00FD7BBB" w:rsidRDefault="00FD7BBB" w:rsidP="006E21CA">
            <w:r w:rsidRPr="00A804CA">
              <w:t>Adet</w:t>
            </w:r>
          </w:p>
        </w:tc>
        <w:tc>
          <w:tcPr>
            <w:tcW w:w="1300" w:type="dxa"/>
            <w:tcBorders>
              <w:top w:val="nil"/>
              <w:left w:val="nil"/>
              <w:bottom w:val="single" w:sz="8" w:space="0" w:color="auto"/>
              <w:right w:val="single" w:sz="8" w:space="0" w:color="auto"/>
            </w:tcBorders>
            <w:shd w:val="clear" w:color="auto" w:fill="auto"/>
            <w:vAlign w:val="center"/>
          </w:tcPr>
          <w:p w14:paraId="5176EE6F" w14:textId="77777777" w:rsidR="00FD7BBB" w:rsidRDefault="00FD7BBB" w:rsidP="006E21CA">
            <w:pPr>
              <w:jc w:val="center"/>
            </w:pPr>
            <w:r>
              <w:t>1</w:t>
            </w:r>
          </w:p>
        </w:tc>
        <w:tc>
          <w:tcPr>
            <w:tcW w:w="1559" w:type="dxa"/>
            <w:tcBorders>
              <w:top w:val="nil"/>
              <w:left w:val="nil"/>
              <w:bottom w:val="single" w:sz="8" w:space="0" w:color="auto"/>
              <w:right w:val="single" w:sz="8" w:space="0" w:color="auto"/>
            </w:tcBorders>
            <w:shd w:val="clear" w:color="auto" w:fill="auto"/>
            <w:vAlign w:val="center"/>
          </w:tcPr>
          <w:p w14:paraId="5AA5F5C2" w14:textId="77777777" w:rsidR="00FD7BBB" w:rsidRDefault="00FD7BBB" w:rsidP="006E21CA">
            <w:pPr>
              <w:jc w:val="center"/>
            </w:pPr>
          </w:p>
        </w:tc>
      </w:tr>
      <w:tr w:rsidR="00FD7BBB" w14:paraId="6EA64AB2" w14:textId="77777777" w:rsidTr="006E21CA">
        <w:trPr>
          <w:trHeight w:val="300"/>
        </w:trPr>
        <w:tc>
          <w:tcPr>
            <w:tcW w:w="6770" w:type="dxa"/>
            <w:gridSpan w:val="3"/>
            <w:tcBorders>
              <w:top w:val="single" w:sz="8" w:space="0" w:color="auto"/>
              <w:left w:val="single" w:sz="8" w:space="0" w:color="auto"/>
              <w:bottom w:val="single" w:sz="8" w:space="0" w:color="auto"/>
              <w:right w:val="nil"/>
            </w:tcBorders>
            <w:shd w:val="clear" w:color="auto" w:fill="auto"/>
            <w:vAlign w:val="center"/>
            <w:hideMark/>
          </w:tcPr>
          <w:p w14:paraId="32728C9A" w14:textId="77777777" w:rsidR="00FD7BBB" w:rsidRDefault="00FD7BBB" w:rsidP="006E21CA">
            <w:pPr>
              <w:jc w:val="right"/>
              <w:rPr>
                <w:b/>
                <w:bCs/>
                <w:sz w:val="20"/>
              </w:rPr>
            </w:pPr>
            <w:r>
              <w:rPr>
                <w:b/>
                <w:bCs/>
                <w:sz w:val="20"/>
              </w:rPr>
              <w:t xml:space="preserve"> TOPLAM TUTAR  </w:t>
            </w:r>
            <w:r>
              <w:rPr>
                <w:sz w:val="20"/>
              </w:rPr>
              <w:t>(K.D.V hariç)</w:t>
            </w:r>
          </w:p>
        </w:tc>
        <w:tc>
          <w:tcPr>
            <w:tcW w:w="28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88D027" w14:textId="77777777" w:rsidR="00FD7BBB" w:rsidRDefault="00FD7BBB" w:rsidP="006E21CA">
            <w:pPr>
              <w:jc w:val="center"/>
              <w:rPr>
                <w:b/>
                <w:bCs/>
                <w:sz w:val="20"/>
              </w:rPr>
            </w:pPr>
          </w:p>
        </w:tc>
      </w:tr>
    </w:tbl>
    <w:p w14:paraId="7C8C8978" w14:textId="77777777" w:rsidR="00FD7BBB" w:rsidRDefault="00FD7BBB" w:rsidP="00FD7BBB">
      <w:pPr>
        <w:jc w:val="both"/>
        <w:rPr>
          <w:sz w:val="16"/>
        </w:rPr>
      </w:pPr>
    </w:p>
    <w:p w14:paraId="40D23A44" w14:textId="77777777" w:rsidR="00FD7BBB" w:rsidRDefault="00FD7BBB" w:rsidP="001A0E14">
      <w:pPr>
        <w:jc w:val="center"/>
        <w:rPr>
          <w:b/>
          <w:color w:val="000000" w:themeColor="text1"/>
          <w:sz w:val="28"/>
        </w:rPr>
      </w:pPr>
    </w:p>
    <w:p w14:paraId="170C9FCF" w14:textId="77777777" w:rsidR="0011076A" w:rsidRDefault="0011076A" w:rsidP="002275E7">
      <w:pPr>
        <w:jc w:val="both"/>
        <w:rPr>
          <w:b/>
          <w:bCs/>
        </w:rPr>
      </w:pPr>
    </w:p>
    <w:p w14:paraId="5A5B845E" w14:textId="77777777" w:rsidR="002275E7" w:rsidRDefault="002275E7" w:rsidP="002275E7">
      <w:pPr>
        <w:jc w:val="both"/>
      </w:pPr>
      <w:r>
        <w:rPr>
          <w:b/>
          <w:bCs/>
        </w:rPr>
        <w:t>5.1.1.2.</w:t>
      </w:r>
      <w:r>
        <w:t xml:space="preserve"> Bu Sözleşme ile temin edilecek mal / mallar, sözleşme ve eklerinde yer alan düzenlemelere uygun teslim edilecektir. </w:t>
      </w:r>
    </w:p>
    <w:p w14:paraId="03F1DE86" w14:textId="77777777" w:rsidR="002275E7" w:rsidRDefault="002275E7" w:rsidP="002275E7">
      <w:pPr>
        <w:spacing w:before="120"/>
        <w:jc w:val="both"/>
      </w:pPr>
      <w:r>
        <w:rPr>
          <w:b/>
          <w:bCs/>
          <w:color w:val="auto"/>
        </w:rPr>
        <w:t>Madde 6 - Sözleşmenin türü ve bedeli</w:t>
      </w:r>
    </w:p>
    <w:p w14:paraId="70F25C05" w14:textId="4376D24C" w:rsidR="002275E7" w:rsidRDefault="002275E7" w:rsidP="002275E7">
      <w:pPr>
        <w:jc w:val="both"/>
      </w:pPr>
      <w:r>
        <w:t>Bu sözleşme birim fiyat sözleşme olup, İdarece hazırlanmış cetvelde yer alan her bir iş kaleminin miktarı ile bu iş kalemleri için Yüklenici tarafından teklif edilen birim fiyatların çarpımı sonucu bulunan</w:t>
      </w:r>
      <w:r w:rsidR="00565F28">
        <w:t xml:space="preserve"> tutarların toplamı olan </w:t>
      </w:r>
      <w:r w:rsidR="00FD7BBB">
        <w:t>………….</w:t>
      </w:r>
      <w:r>
        <w:t xml:space="preserve"> bedel üzerinden akdedilmiştir. </w:t>
      </w:r>
    </w:p>
    <w:p w14:paraId="1CC12581" w14:textId="142CCAEC"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14:paraId="15717CF4" w14:textId="0D3ED2BB" w:rsidR="00654A28" w:rsidRDefault="00654A28" w:rsidP="002275E7">
      <w:pPr>
        <w:jc w:val="both"/>
      </w:pPr>
      <w:r>
        <w:t>Sözleşme birim fiyatları sözleşme süresi boyunca geçerli olacaktır.</w:t>
      </w:r>
      <w:bookmarkStart w:id="0" w:name="_GoBack"/>
      <w:bookmarkEnd w:id="0"/>
    </w:p>
    <w:p w14:paraId="38C878BE" w14:textId="77777777"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14:paraId="7DCCD14F" w14:textId="77777777" w:rsidR="002275E7" w:rsidRDefault="002275E7" w:rsidP="002275E7">
      <w:pPr>
        <w:jc w:val="both"/>
      </w:pPr>
      <w:r>
        <w:rPr>
          <w:b/>
          <w:bCs/>
        </w:rPr>
        <w:t>7.1.</w:t>
      </w:r>
      <w:r>
        <w:t xml:space="preserve"> Sözleşme bedeline dahil olan vergi, resim ve harçlar </w:t>
      </w:r>
    </w:p>
    <w:p w14:paraId="3586BE0F" w14:textId="77777777"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dahil) yerine getirilmesine ilişkin ilgili mevzuatı gereğince ödenecek vergi(KDV hariç)damga, resim, harç, ulaşım, masraf ve </w:t>
      </w:r>
      <w:r>
        <w:rPr>
          <w:bCs/>
          <w:color w:val="auto"/>
        </w:rPr>
        <w:lastRenderedPageBreak/>
        <w:t>Teknik Şartname 'de belirtilen tüm giderler sözleşme bedeline dahildir. YÜKLENİCİ Damga vergisi makbuzunu İdareye ibraz etmekle yükümlüdür.</w:t>
      </w:r>
    </w:p>
    <w:p w14:paraId="0D3610C1" w14:textId="77777777"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r>
        <w:rPr>
          <w:bCs/>
          <w:color w:val="auto"/>
        </w:rPr>
        <w:t>İDARE’ye</w:t>
      </w:r>
      <w:r w:rsidRPr="009612CF">
        <w:rPr>
          <w:bCs/>
          <w:color w:val="auto"/>
        </w:rPr>
        <w:t xml:space="preserve"> ibraz etmekle yükümlüdür.</w:t>
      </w:r>
    </w:p>
    <w:p w14:paraId="6E2D84A4" w14:textId="77777777" w:rsidR="002275E7" w:rsidRDefault="002275E7" w:rsidP="002275E7">
      <w:pPr>
        <w:jc w:val="both"/>
      </w:pPr>
      <w:r>
        <w:rPr>
          <w:b/>
          <w:bCs/>
        </w:rPr>
        <w:t>7.2.</w:t>
      </w:r>
      <w:r>
        <w:t xml:space="preserve"> Sözleşme bedeline dahil olan diğer giderler </w:t>
      </w:r>
    </w:p>
    <w:p w14:paraId="6346812F" w14:textId="77777777"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dahildir. </w:t>
      </w:r>
    </w:p>
    <w:p w14:paraId="22D6E0C9" w14:textId="77777777" w:rsidR="002275E7" w:rsidRDefault="002275E7" w:rsidP="002275E7">
      <w:pPr>
        <w:spacing w:before="120"/>
        <w:jc w:val="both"/>
      </w:pPr>
      <w:r>
        <w:rPr>
          <w:b/>
          <w:bCs/>
          <w:color w:val="auto"/>
        </w:rPr>
        <w:t>Madde 8 - Sözleşmenin ekleri</w:t>
      </w:r>
    </w:p>
    <w:p w14:paraId="287A4A66" w14:textId="77777777"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7684FA8D" w14:textId="77777777" w:rsidR="002275E7" w:rsidRDefault="002275E7" w:rsidP="002275E7">
      <w:pPr>
        <w:jc w:val="both"/>
      </w:pPr>
      <w:r>
        <w:rPr>
          <w:b/>
          <w:bCs/>
        </w:rPr>
        <w:t>8.2.</w:t>
      </w:r>
      <w:r>
        <w:t xml:space="preserve"> İhale dokümanını oluşturan belgeler arasındaki öncelik sıralaması aşağıdaki gibidir: </w:t>
      </w:r>
    </w:p>
    <w:p w14:paraId="668CE8B5" w14:textId="77777777" w:rsidR="002275E7" w:rsidRDefault="002275E7" w:rsidP="002275E7">
      <w:pPr>
        <w:jc w:val="both"/>
        <w:rPr>
          <w:rFonts w:eastAsia="Times New Roman"/>
        </w:rPr>
      </w:pPr>
      <w:r>
        <w:rPr>
          <w:rFonts w:eastAsia="Times New Roman"/>
        </w:rPr>
        <w:t xml:space="preserve">1) İdari şartname </w:t>
      </w:r>
    </w:p>
    <w:p w14:paraId="46C860C3" w14:textId="77777777" w:rsidR="002275E7" w:rsidRDefault="002275E7" w:rsidP="002275E7">
      <w:pPr>
        <w:jc w:val="both"/>
      </w:pPr>
      <w:r>
        <w:t xml:space="preserve">2) Teknik şartname </w:t>
      </w:r>
    </w:p>
    <w:p w14:paraId="10350018" w14:textId="77777777" w:rsidR="002275E7" w:rsidRDefault="002275E7" w:rsidP="002275E7">
      <w:pPr>
        <w:jc w:val="both"/>
      </w:pPr>
      <w:r>
        <w:t xml:space="preserve">3) Sözleşme tasarısı </w:t>
      </w:r>
    </w:p>
    <w:p w14:paraId="5C5157BB" w14:textId="77777777" w:rsidR="002275E7" w:rsidRDefault="002275E7" w:rsidP="002275E7">
      <w:pPr>
        <w:jc w:val="both"/>
      </w:pPr>
      <w:r>
        <w:t xml:space="preserve">4) Açıklamalar (varsa), </w:t>
      </w:r>
    </w:p>
    <w:p w14:paraId="379F97EC" w14:textId="77777777" w:rsidR="002275E7" w:rsidRDefault="002275E7" w:rsidP="002275E7">
      <w:pPr>
        <w:jc w:val="both"/>
      </w:pPr>
      <w:r>
        <w:rPr>
          <w:b/>
          <w:bCs/>
        </w:rPr>
        <w:t>8.3.</w:t>
      </w:r>
      <w:r>
        <w:t xml:space="preserve"> Yukarıdaki belgelerin zeyilnameleri, ait oldukları dokümanın öncelik sırasına sahiptir. </w:t>
      </w:r>
    </w:p>
    <w:p w14:paraId="0093FD4C" w14:textId="77777777" w:rsidR="002275E7" w:rsidRDefault="002275E7" w:rsidP="002275E7">
      <w:pPr>
        <w:spacing w:before="120"/>
        <w:jc w:val="both"/>
      </w:pPr>
      <w:r>
        <w:rPr>
          <w:b/>
          <w:bCs/>
          <w:color w:val="auto"/>
        </w:rPr>
        <w:t>Madde 9 - Sözleşmenin süresi</w:t>
      </w:r>
    </w:p>
    <w:p w14:paraId="486907CD" w14:textId="77777777"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14:paraId="005D3059" w14:textId="77777777" w:rsidR="002275E7" w:rsidRDefault="002275E7" w:rsidP="002275E7">
      <w:pPr>
        <w:jc w:val="both"/>
        <w:rPr>
          <w:b/>
          <w:bCs/>
        </w:rPr>
      </w:pPr>
      <w:r>
        <w:rPr>
          <w:b/>
          <w:bCs/>
        </w:rPr>
        <w:t xml:space="preserve">9.2. Bu sözleşmenin uygulanmasında sürelerin hesabı takvim günü esasına göre yapılmıştır. </w:t>
      </w:r>
    </w:p>
    <w:p w14:paraId="1214825A" w14:textId="77777777" w:rsidR="002275E7" w:rsidRPr="00681A50" w:rsidRDefault="002275E7" w:rsidP="002275E7">
      <w:pPr>
        <w:spacing w:before="120"/>
        <w:jc w:val="both"/>
      </w:pPr>
      <w:r w:rsidRPr="00681A50">
        <w:rPr>
          <w:b/>
          <w:bCs/>
          <w:color w:val="auto"/>
        </w:rPr>
        <w:t>Madde 10 - Malın/İşin teslim alma şekil ve şartları ile teslim programı</w:t>
      </w:r>
    </w:p>
    <w:p w14:paraId="37D97D21" w14:textId="77777777" w:rsidR="002275E7" w:rsidRPr="00681A50" w:rsidRDefault="002275E7" w:rsidP="002275E7">
      <w:pPr>
        <w:jc w:val="both"/>
      </w:pPr>
      <w:r w:rsidRPr="00681A50">
        <w:rPr>
          <w:b/>
          <w:bCs/>
        </w:rPr>
        <w:t>10.1.</w:t>
      </w:r>
      <w:r w:rsidRPr="00681A50">
        <w:t xml:space="preserve"> Malın teslim edilme/işin yapılma yeri veya yerleri </w:t>
      </w:r>
    </w:p>
    <w:p w14:paraId="279349BD" w14:textId="77777777" w:rsidR="00FD7BBB" w:rsidRPr="006A63A8" w:rsidRDefault="002275E7" w:rsidP="00FD7BBB">
      <w:pPr>
        <w:jc w:val="both"/>
        <w:rPr>
          <w:bCs/>
          <w:color w:val="auto"/>
        </w:rPr>
      </w:pPr>
      <w:r w:rsidRPr="00681A50">
        <w:rPr>
          <w:b/>
          <w:bCs/>
        </w:rPr>
        <w:t>10.1.1.</w:t>
      </w:r>
      <w:r w:rsidRPr="00681A50">
        <w:t xml:space="preserve"> </w:t>
      </w:r>
      <w:r w:rsidR="00FD7BBB" w:rsidRPr="00681A50">
        <w:rPr>
          <w:rFonts w:eastAsia="Times New Roman"/>
          <w:bCs/>
          <w:color w:val="auto"/>
        </w:rPr>
        <w:t>İstanbul  Beykent Üniversitesi Ağız ve Diş Sağlığı Merkezi Yerleşkesi adresindeki Bölüm Sorumlusuna teslim edilecektir.</w:t>
      </w:r>
    </w:p>
    <w:p w14:paraId="2DA2394E" w14:textId="689497E0" w:rsidR="00D172C8" w:rsidRDefault="00D172C8" w:rsidP="00D172C8">
      <w:pPr>
        <w:jc w:val="both"/>
        <w:rPr>
          <w:b/>
          <w:bCs/>
          <w:color w:val="003399"/>
        </w:rPr>
      </w:pPr>
    </w:p>
    <w:p w14:paraId="437D3AFB" w14:textId="77777777" w:rsidR="002275E7" w:rsidRDefault="002275E7" w:rsidP="002275E7">
      <w:pPr>
        <w:jc w:val="both"/>
      </w:pPr>
      <w:r>
        <w:rPr>
          <w:b/>
          <w:bCs/>
        </w:rPr>
        <w:t>10.2.</w:t>
      </w:r>
      <w:r>
        <w:t xml:space="preserve"> İşe başlama tarihi </w:t>
      </w:r>
    </w:p>
    <w:p w14:paraId="364C7A43" w14:textId="77777777" w:rsidR="002275E7" w:rsidRDefault="002275E7" w:rsidP="002275E7">
      <w:pPr>
        <w:jc w:val="both"/>
      </w:pPr>
      <w:r>
        <w:rPr>
          <w:b/>
          <w:bCs/>
        </w:rPr>
        <w:t>10.2.1.</w:t>
      </w:r>
      <w:r>
        <w:t xml:space="preserve"> </w:t>
      </w:r>
      <w:r w:rsidR="006D6B4F" w:rsidRPr="006D6B4F">
        <w:rPr>
          <w:rStyle w:val="richtext"/>
          <w:b/>
          <w:bCs/>
          <w:color w:val="003399"/>
        </w:rPr>
        <w:t>Sözleşme imzalandığı tarihten itibaren işe başlanacaktır</w:t>
      </w:r>
    </w:p>
    <w:p w14:paraId="2EFB3655" w14:textId="77777777" w:rsidR="002275E7" w:rsidRPr="00681A50" w:rsidRDefault="002275E7" w:rsidP="002275E7">
      <w:pPr>
        <w:jc w:val="both"/>
      </w:pPr>
      <w:r>
        <w:rPr>
          <w:b/>
          <w:bCs/>
        </w:rPr>
        <w:t>10.</w:t>
      </w:r>
      <w:r w:rsidRPr="00681A50">
        <w:rPr>
          <w:b/>
          <w:bCs/>
        </w:rPr>
        <w:t>3.</w:t>
      </w:r>
      <w:r w:rsidRPr="00681A50">
        <w:t xml:space="preserve"> Teslim programı ve teslim tarihi </w:t>
      </w:r>
    </w:p>
    <w:p w14:paraId="39404C35" w14:textId="77777777" w:rsidR="00FD7BBB" w:rsidRPr="00681A50" w:rsidRDefault="002275E7" w:rsidP="00FD7BBB">
      <w:pPr>
        <w:jc w:val="both"/>
        <w:rPr>
          <w:color w:val="auto"/>
        </w:rPr>
      </w:pPr>
      <w:r w:rsidRPr="00681A50">
        <w:rPr>
          <w:b/>
          <w:bCs/>
        </w:rPr>
        <w:t>10.3.1.</w:t>
      </w:r>
      <w:r w:rsidRPr="00681A50">
        <w:t xml:space="preserve"> </w:t>
      </w:r>
      <w:r w:rsidR="00FD7BBB" w:rsidRPr="00681A50">
        <w:rPr>
          <w:rStyle w:val="richtext"/>
          <w:bCs/>
          <w:color w:val="auto"/>
        </w:rPr>
        <w:t>Söz konusu malzeme ve hizmet  sözleşme imzalandıktan sonra teknik şartnamede belirtilen günlerde teslim edilecektir.</w:t>
      </w:r>
    </w:p>
    <w:p w14:paraId="5EF0E0C5" w14:textId="5843B9EB" w:rsidR="002275E7" w:rsidRDefault="002275E7" w:rsidP="002275E7">
      <w:pPr>
        <w:jc w:val="both"/>
      </w:pPr>
      <w:r w:rsidRPr="00681A50">
        <w:rPr>
          <w:b/>
          <w:bCs/>
        </w:rPr>
        <w:t>10.4.</w:t>
      </w:r>
      <w:r w:rsidRPr="00681A50">
        <w:t xml:space="preserve"> Teslim programında değişiklik</w:t>
      </w:r>
      <w:r>
        <w:t xml:space="preserve"> </w:t>
      </w:r>
    </w:p>
    <w:p w14:paraId="59EBDAFA" w14:textId="77777777"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83C9ADC" w14:textId="77777777" w:rsidR="002275E7" w:rsidRDefault="002275E7" w:rsidP="002275E7">
      <w:pPr>
        <w:spacing w:before="120"/>
        <w:jc w:val="both"/>
      </w:pPr>
      <w:r>
        <w:rPr>
          <w:b/>
          <w:bCs/>
          <w:color w:val="auto"/>
        </w:rPr>
        <w:t>Madde 11 - Teminata ilişkin hükümler</w:t>
      </w:r>
    </w:p>
    <w:p w14:paraId="580DD54B" w14:textId="77777777" w:rsidR="002275E7" w:rsidRDefault="002275E7" w:rsidP="002275E7">
      <w:pPr>
        <w:jc w:val="both"/>
      </w:pPr>
      <w:r>
        <w:rPr>
          <w:b/>
          <w:bCs/>
        </w:rPr>
        <w:t>11.1.</w:t>
      </w:r>
      <w:r>
        <w:t xml:space="preserve"> Kesin teminatın miktarı ve süresi: </w:t>
      </w:r>
    </w:p>
    <w:p w14:paraId="25BC8340" w14:textId="30D74A89" w:rsidR="002275E7" w:rsidRPr="00681A50" w:rsidRDefault="002275E7" w:rsidP="002275E7">
      <w:pPr>
        <w:jc w:val="both"/>
      </w:pPr>
      <w:r w:rsidRPr="00681A50">
        <w:rPr>
          <w:b/>
          <w:bCs/>
        </w:rPr>
        <w:t>11.1.1.</w:t>
      </w:r>
      <w:r w:rsidRPr="00681A50">
        <w:t xml:space="preserve"> Yüklenici</w:t>
      </w:r>
      <w:r w:rsidR="00EB42A1" w:rsidRPr="00681A50">
        <w:t xml:space="preserve">  Sözleşme bedelinin %6’sı oranında </w:t>
      </w:r>
      <w:r w:rsidR="00FD7BBB" w:rsidRPr="00681A50">
        <w:t xml:space="preserve">………… </w:t>
      </w:r>
      <w:r w:rsidRPr="00681A50">
        <w:t xml:space="preserve">teminat olarak vermiştir. </w:t>
      </w:r>
    </w:p>
    <w:p w14:paraId="4C040265" w14:textId="681F6E54" w:rsidR="002275E7" w:rsidRDefault="002275E7" w:rsidP="002275E7">
      <w:pPr>
        <w:jc w:val="both"/>
      </w:pPr>
      <w:r w:rsidRPr="00681A50">
        <w:rPr>
          <w:b/>
          <w:bCs/>
        </w:rPr>
        <w:t xml:space="preserve">11.1.2. </w:t>
      </w:r>
      <w:r w:rsidRPr="00681A50">
        <w:t>Kesin temina</w:t>
      </w:r>
      <w:r w:rsidR="00677E6D" w:rsidRPr="00681A50">
        <w:t xml:space="preserve">t mektubunun süresi </w:t>
      </w:r>
      <w:r w:rsidR="00EB42A1" w:rsidRPr="00681A50">
        <w:t xml:space="preserve"> Garanti Teminatı da kapsayacak şekilde </w:t>
      </w:r>
      <w:r w:rsidR="00677E6D" w:rsidRPr="00681A50">
        <w:t>işin bitiminden</w:t>
      </w:r>
      <w:r w:rsidR="00677E6D" w:rsidRPr="004C280D">
        <w:t xml:space="preserve"> sonra </w:t>
      </w:r>
      <w:r w:rsidR="00FD7BBB">
        <w:t>1</w:t>
      </w:r>
      <w:r w:rsidR="00677E6D" w:rsidRPr="004C280D">
        <w:t xml:space="preserve"> </w:t>
      </w:r>
      <w:r w:rsidR="00EB42A1" w:rsidRPr="004C280D">
        <w:t>yıl</w:t>
      </w:r>
      <w:r w:rsidR="00677E6D" w:rsidRPr="004C280D">
        <w:t xml:space="preserve"> </w:t>
      </w:r>
      <w:r w:rsidRPr="004C280D">
        <w:t>kadardır. Kanunda veya sözleşmede belirtilen haller ile cezalı çalışma nedeniyle kesin</w:t>
      </w:r>
      <w:r>
        <w:t xml:space="preserve"> kabulün gecikeceğinin anlaşılması durumunda teminat mektubunun süresi de işteki gecikmeyi karşılayacak şekilde uzatılır.</w:t>
      </w:r>
    </w:p>
    <w:p w14:paraId="50DCB5DB" w14:textId="77777777" w:rsidR="002275E7" w:rsidRDefault="002275E7" w:rsidP="002275E7">
      <w:pPr>
        <w:jc w:val="both"/>
        <w:rPr>
          <w:b/>
        </w:rPr>
      </w:pPr>
      <w:r>
        <w:rPr>
          <w:b/>
          <w:bCs/>
        </w:rPr>
        <w:lastRenderedPageBreak/>
        <w:t>11.2.</w:t>
      </w:r>
      <w:r>
        <w:t xml:space="preserve"> </w:t>
      </w:r>
      <w:r>
        <w:rPr>
          <w:b/>
        </w:rPr>
        <w:t xml:space="preserve">Kesin teminat ve ek kesin teminatın geri verilmesi: </w:t>
      </w:r>
    </w:p>
    <w:p w14:paraId="3E39723E" w14:textId="77777777"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3CE08CA4" w14:textId="77777777"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14:paraId="0D803A6F" w14:textId="77777777"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14:paraId="0B4E7969" w14:textId="77777777" w:rsidR="002275E7" w:rsidRDefault="002275E7" w:rsidP="002275E7">
      <w:pPr>
        <w:jc w:val="both"/>
      </w:pPr>
      <w:r>
        <w:rPr>
          <w:b/>
          <w:bCs/>
        </w:rPr>
        <w:t>11.2.4.</w:t>
      </w:r>
      <w:r>
        <w:t xml:space="preserve"> Her ne suretle olursa olsun, İdarece alınan teminatlar haczedilemez ve üzerine ihtiyati tedbir konulamaz. </w:t>
      </w:r>
    </w:p>
    <w:p w14:paraId="5C9476C0" w14:textId="77777777" w:rsidR="002275E7" w:rsidRDefault="002275E7" w:rsidP="002275E7">
      <w:pPr>
        <w:spacing w:before="120"/>
        <w:jc w:val="both"/>
      </w:pPr>
      <w:r>
        <w:rPr>
          <w:b/>
          <w:bCs/>
          <w:color w:val="auto"/>
        </w:rPr>
        <w:t>Madde 12 - Ödeme yeri ve şartları</w:t>
      </w:r>
    </w:p>
    <w:p w14:paraId="469C9A23" w14:textId="77777777" w:rsidR="002275E7" w:rsidRDefault="002275E7" w:rsidP="002275E7">
      <w:pPr>
        <w:jc w:val="both"/>
      </w:pPr>
      <w:r>
        <w:rPr>
          <w:b/>
          <w:bCs/>
        </w:rPr>
        <w:t>12.1.</w:t>
      </w:r>
      <w:r>
        <w:t xml:space="preserve"> Ödeme yeri </w:t>
      </w:r>
    </w:p>
    <w:p w14:paraId="33E15D2F" w14:textId="77777777" w:rsidR="00FD7BBB" w:rsidRDefault="002275E7" w:rsidP="00FD7BBB">
      <w:pPr>
        <w:jc w:val="both"/>
      </w:pPr>
      <w:r w:rsidRPr="00681A50">
        <w:rPr>
          <w:b/>
          <w:bCs/>
        </w:rPr>
        <w:t>12.1.1.</w:t>
      </w:r>
      <w:r w:rsidRPr="00681A50">
        <w:t xml:space="preserve"> </w:t>
      </w:r>
      <w:r w:rsidR="00FD7BBB" w:rsidRPr="00681A50">
        <w:rPr>
          <w:bCs/>
        </w:rPr>
        <w:t xml:space="preserve">Sözleşme bedeli </w:t>
      </w:r>
      <w:r w:rsidR="00FD7BBB" w:rsidRPr="00681A50">
        <w:rPr>
          <w:bCs/>
          <w:color w:val="auto"/>
        </w:rPr>
        <w:t>İSTANBUL BEYKENT ÜNİVERSİTESİ</w:t>
      </w:r>
      <w:r w:rsidR="00FD7BBB" w:rsidRPr="00681A50">
        <w:rPr>
          <w:bCs/>
          <w:color w:val="003399"/>
        </w:rPr>
        <w:t xml:space="preserve"> </w:t>
      </w:r>
      <w:r w:rsidR="00FD7BBB" w:rsidRPr="00681A50">
        <w:rPr>
          <w:bCs/>
          <w:color w:val="auto"/>
        </w:rPr>
        <w:t xml:space="preserve">Mali İşler Birimi </w:t>
      </w:r>
      <w:r w:rsidR="00FD7BBB" w:rsidRPr="00681A50">
        <w:rPr>
          <w:bCs/>
        </w:rPr>
        <w:t>ve Genel Şartnamenin hatalı, kusurlu ve eksik işlere ilişkin hükümleri saklı kalmak kaydıyla aşağıda öngörülen plan ve şartlar çerçevesinde ödenecektir:</w:t>
      </w:r>
    </w:p>
    <w:p w14:paraId="00D20A42" w14:textId="0C51A987" w:rsidR="002275E7" w:rsidRDefault="002275E7" w:rsidP="00677E6D">
      <w:pPr>
        <w:jc w:val="both"/>
      </w:pPr>
    </w:p>
    <w:p w14:paraId="14E03BC7" w14:textId="77777777" w:rsidR="002275E7" w:rsidRDefault="002275E7" w:rsidP="00677E6D">
      <w:pPr>
        <w:jc w:val="both"/>
      </w:pPr>
      <w:r>
        <w:rPr>
          <w:b/>
          <w:bCs/>
        </w:rPr>
        <w:t>12.2.</w:t>
      </w:r>
      <w:r>
        <w:t xml:space="preserve"> Ödeme koşulları ve zamanı </w:t>
      </w:r>
    </w:p>
    <w:p w14:paraId="796204CD" w14:textId="671EAD31" w:rsidR="002275E7" w:rsidRPr="00D754C4" w:rsidRDefault="002275E7" w:rsidP="00677E6D">
      <w:pPr>
        <w:pStyle w:val="NormalWeb"/>
        <w:spacing w:before="0" w:beforeAutospacing="0" w:after="0" w:afterAutospacing="0"/>
        <w:jc w:val="both"/>
        <w:rPr>
          <w:bCs/>
        </w:rPr>
      </w:pPr>
      <w:r w:rsidRPr="00681A50">
        <w:rPr>
          <w:b/>
          <w:bCs/>
        </w:rPr>
        <w:t>12.2.1.</w:t>
      </w:r>
      <w:r w:rsidRPr="00681A50">
        <w:t xml:space="preserve"> </w:t>
      </w:r>
      <w:r w:rsidRPr="00681A50">
        <w:rPr>
          <w:bCs/>
        </w:rPr>
        <w:t xml:space="preserve">İhale konusu işe ilişkin ödemeler; ürünlerin tam ve eksiksiz teslimatından sonra </w:t>
      </w:r>
      <w:r w:rsidR="00FD7BBB" w:rsidRPr="00681A50">
        <w:rPr>
          <w:bCs/>
        </w:rPr>
        <w:t>3</w:t>
      </w:r>
      <w:r w:rsidR="00D754C4" w:rsidRPr="00681A50">
        <w:rPr>
          <w:bCs/>
        </w:rPr>
        <w:t>0</w:t>
      </w:r>
      <w:r w:rsidRPr="00681A50">
        <w:rPr>
          <w:bCs/>
        </w:rPr>
        <w:t xml:space="preserve"> takvim günüdür.</w:t>
      </w:r>
    </w:p>
    <w:p w14:paraId="405F2B10" w14:textId="77777777" w:rsidR="002275E7" w:rsidRPr="00F7651B" w:rsidRDefault="002275E7" w:rsidP="00FD7BBB">
      <w:pPr>
        <w:pStyle w:val="AralkYok"/>
      </w:pPr>
      <w:r>
        <w:rPr>
          <w:b/>
          <w:bCs/>
        </w:rPr>
        <w:t>12.2.</w:t>
      </w:r>
      <w:r>
        <w:t xml:space="preserve"> Yüklenici yapılan işe ilişkin hak ediş ve alacaklarını idarenin yazılı izni olmaksızın başkalarına devir veya temlik edemez. Temliknamelerin noterlikçe düzenlenmesi ve idare </w:t>
      </w:r>
      <w:r w:rsidRPr="00681A50">
        <w:t xml:space="preserve">tarafından istenilen kayıt ve şartları taşıması zorunludur. </w:t>
      </w:r>
      <w:r w:rsidR="00F7651B" w:rsidRPr="00681A50">
        <w:br/>
      </w:r>
      <w:r w:rsidR="00F7651B" w:rsidRPr="00681A50">
        <w:rPr>
          <w:b/>
        </w:rPr>
        <w:t>12.3.</w:t>
      </w:r>
      <w:r w:rsidR="00F7651B" w:rsidRPr="00681A50">
        <w:t xml:space="preserve"> </w:t>
      </w:r>
      <w:r w:rsidR="00CD5419" w:rsidRPr="00681A50">
        <w:rPr>
          <w:b/>
          <w:bCs/>
        </w:rPr>
        <w:t>İdare, fatura bedelinin, ödeme tarihinden 1 gün önceki TCMB efektif döviz satış kuru esas alınarak Türk Lirası cinsinden ödemesini yapacaktır.</w:t>
      </w:r>
      <w:r w:rsidR="00CD5419" w:rsidRPr="00D74AFD">
        <w:rPr>
          <w:b/>
          <w:bCs/>
        </w:rPr>
        <w:t xml:space="preserve"> </w:t>
      </w:r>
    </w:p>
    <w:p w14:paraId="1E03ED57" w14:textId="77777777" w:rsidR="002275E7" w:rsidRDefault="002275E7" w:rsidP="002275E7">
      <w:pPr>
        <w:jc w:val="both"/>
      </w:pPr>
      <w:r>
        <w:rPr>
          <w:b/>
          <w:bCs/>
          <w:color w:val="auto"/>
        </w:rPr>
        <w:t>Madde 13 - Avans verilmesi şartları ve miktarı</w:t>
      </w:r>
    </w:p>
    <w:p w14:paraId="17B4E4FF" w14:textId="77777777" w:rsidR="002275E7" w:rsidRDefault="002275E7" w:rsidP="002275E7">
      <w:pPr>
        <w:jc w:val="both"/>
      </w:pPr>
      <w:r>
        <w:rPr>
          <w:b/>
          <w:bCs/>
        </w:rPr>
        <w:t>13.1.</w:t>
      </w:r>
      <w:r>
        <w:t xml:space="preserve"> Yükleniciye bu</w:t>
      </w:r>
      <w:r w:rsidR="00837BC7">
        <w:t xml:space="preserve"> iş için avans verilmeyecektir.  </w:t>
      </w:r>
    </w:p>
    <w:p w14:paraId="11C1BB91" w14:textId="77777777" w:rsidR="00837BC7" w:rsidRDefault="00837BC7" w:rsidP="002275E7">
      <w:pPr>
        <w:jc w:val="both"/>
      </w:pPr>
    </w:p>
    <w:p w14:paraId="5045749A" w14:textId="77777777" w:rsidR="00837BC7" w:rsidRDefault="00837BC7" w:rsidP="002275E7">
      <w:pPr>
        <w:jc w:val="both"/>
      </w:pPr>
    </w:p>
    <w:p w14:paraId="13972A5D" w14:textId="77777777" w:rsidR="002275E7" w:rsidRDefault="002275E7" w:rsidP="002275E7">
      <w:pPr>
        <w:jc w:val="both"/>
      </w:pPr>
      <w:r>
        <w:rPr>
          <w:b/>
          <w:bCs/>
          <w:color w:val="auto"/>
        </w:rPr>
        <w:t>Madde 14 - Fiyat Farkı</w:t>
      </w:r>
    </w:p>
    <w:p w14:paraId="2940F346" w14:textId="77777777"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3BC194D4" w14:textId="77777777" w:rsidR="002275E7" w:rsidRDefault="002275E7" w:rsidP="002275E7">
      <w:pPr>
        <w:jc w:val="both"/>
        <w:rPr>
          <w:b/>
          <w:bCs/>
        </w:rPr>
      </w:pPr>
      <w:r>
        <w:rPr>
          <w:b/>
          <w:bCs/>
        </w:rPr>
        <w:t xml:space="preserve">14.2. Bu sözleşme kapsamında yapılacak işler için fiyat farkı hesaplanmayacaktır. </w:t>
      </w:r>
    </w:p>
    <w:p w14:paraId="0C775F09" w14:textId="77777777" w:rsidR="002275E7" w:rsidRDefault="002275E7" w:rsidP="002275E7">
      <w:pPr>
        <w:jc w:val="both"/>
      </w:pPr>
      <w:r>
        <w:rPr>
          <w:b/>
          <w:bCs/>
        </w:rPr>
        <w:t>14.3.</w:t>
      </w:r>
      <w:r>
        <w:t xml:space="preserve"> Sözleşmede yer alan fiyat farkına ilişkin esas ve usullerde sözleşme imzalandıktan sonra değişiklik yapılamaz. </w:t>
      </w:r>
    </w:p>
    <w:p w14:paraId="5A85A3D3" w14:textId="77777777" w:rsidR="002275E7" w:rsidRDefault="002275E7" w:rsidP="002275E7">
      <w:pPr>
        <w:jc w:val="both"/>
      </w:pPr>
      <w:r>
        <w:rPr>
          <w:b/>
          <w:bCs/>
          <w:color w:val="auto"/>
        </w:rPr>
        <w:t>Madde 15 - Alt yüklenicilere ilişkin bilgiler ve sorumluluklar</w:t>
      </w:r>
    </w:p>
    <w:p w14:paraId="53EAC166" w14:textId="77777777" w:rsidR="002275E7" w:rsidRDefault="002275E7" w:rsidP="002275E7">
      <w:pPr>
        <w:jc w:val="both"/>
      </w:pPr>
      <w:r>
        <w:rPr>
          <w:b/>
          <w:bCs/>
        </w:rPr>
        <w:t>15.1.</w:t>
      </w:r>
      <w:r>
        <w:t xml:space="preserve"> Bu iste alt Yüklenici çalıştırılmayacak ve işlerin tamamı Yüklenicinin kendisi tarafından yapılacaktır. </w:t>
      </w:r>
    </w:p>
    <w:p w14:paraId="700A4789" w14:textId="77777777" w:rsidR="002275E7" w:rsidRDefault="002275E7" w:rsidP="002275E7">
      <w:pPr>
        <w:spacing w:before="120"/>
        <w:jc w:val="both"/>
      </w:pPr>
      <w:r w:rsidRPr="00CF7F11">
        <w:rPr>
          <w:b/>
          <w:bCs/>
          <w:color w:val="auto"/>
        </w:rPr>
        <w:t>Madde 16 - Yüklenicinin yükümlülükleri</w:t>
      </w:r>
    </w:p>
    <w:p w14:paraId="556738AC" w14:textId="77777777" w:rsidR="002275E7" w:rsidRDefault="002275E7" w:rsidP="002275E7">
      <w:pPr>
        <w:jc w:val="both"/>
      </w:pPr>
      <w:r>
        <w:rPr>
          <w:b/>
          <w:bCs/>
        </w:rPr>
        <w:lastRenderedPageBreak/>
        <w:t>16.1.</w:t>
      </w:r>
      <w:r>
        <w:t xml:space="preserve"> Yüklenicinin genel yükümlülükleri </w:t>
      </w:r>
    </w:p>
    <w:p w14:paraId="73F5F985" w14:textId="77777777" w:rsidR="002275E7" w:rsidRPr="00681A50" w:rsidRDefault="002275E7" w:rsidP="002275E7">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w:t>
      </w:r>
      <w:r w:rsidRPr="00681A50">
        <w:t xml:space="preserve">ziyan yükleniciye tazmin ettirilir. </w:t>
      </w:r>
    </w:p>
    <w:p w14:paraId="3E7257C1" w14:textId="40032942" w:rsidR="002275E7" w:rsidRDefault="002275E7" w:rsidP="002275E7">
      <w:pPr>
        <w:jc w:val="both"/>
      </w:pPr>
      <w:r w:rsidRPr="00681A50">
        <w:rPr>
          <w:b/>
          <w:bCs/>
        </w:rPr>
        <w:t>16.1.2.</w:t>
      </w:r>
      <w:r w:rsidRPr="00681A50">
        <w:t xml:space="preserve"> Yüklenici, işin yapımı sırasında </w:t>
      </w:r>
      <w:r w:rsidR="00BD08A3" w:rsidRPr="00681A50">
        <w:t>İstanbul Beykent</w:t>
      </w:r>
      <w:r w:rsidR="00EB42A1" w:rsidRPr="00681A50">
        <w:t xml:space="preserve"> Üniversitesi</w:t>
      </w:r>
      <w:r w:rsidR="00EB42A1">
        <w:t xml:space="preserve"> </w:t>
      </w:r>
      <w:r w:rsidR="00CF7F11">
        <w:t>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439D6B71" w14:textId="77777777"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14:paraId="092FB036" w14:textId="77777777"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14:paraId="0587B926" w14:textId="77777777" w:rsidR="002275E7" w:rsidRDefault="002275E7" w:rsidP="002275E7">
      <w:pPr>
        <w:jc w:val="both"/>
      </w:pPr>
      <w:r>
        <w:rPr>
          <w:b/>
          <w:bCs/>
        </w:rPr>
        <w:t>16.2.</w:t>
      </w:r>
      <w:r>
        <w:t xml:space="preserve">Yüklenicinin montaja ilişkin yükümlülükleri </w:t>
      </w:r>
    </w:p>
    <w:p w14:paraId="42D69CC1" w14:textId="77777777" w:rsidR="00B75100" w:rsidRDefault="002275E7" w:rsidP="002275E7">
      <w:pPr>
        <w:jc w:val="both"/>
        <w:rPr>
          <w:b/>
          <w:bCs/>
        </w:rPr>
      </w:pPr>
      <w:r>
        <w:rPr>
          <w:b/>
          <w:bCs/>
        </w:rPr>
        <w:t>16.2.1.</w:t>
      </w:r>
      <w:r>
        <w:t xml:space="preserve"> </w:t>
      </w:r>
      <w:r w:rsidR="00A13FAA">
        <w:t>Bu madde boş bırakılmıştır.</w:t>
      </w:r>
    </w:p>
    <w:p w14:paraId="3E486990" w14:textId="77777777" w:rsidR="002275E7" w:rsidRDefault="002275E7" w:rsidP="002275E7">
      <w:pPr>
        <w:jc w:val="both"/>
      </w:pPr>
      <w:r>
        <w:rPr>
          <w:b/>
          <w:bCs/>
        </w:rPr>
        <w:t>16.3.</w:t>
      </w:r>
      <w:r>
        <w:t xml:space="preserve"> İş programı </w:t>
      </w:r>
    </w:p>
    <w:p w14:paraId="7B067DCB" w14:textId="77777777" w:rsidR="002275E7" w:rsidRPr="00681A50" w:rsidRDefault="002275E7" w:rsidP="002275E7">
      <w:pPr>
        <w:jc w:val="both"/>
      </w:pPr>
      <w:r w:rsidRPr="00681A50">
        <w:rPr>
          <w:b/>
          <w:bCs/>
        </w:rPr>
        <w:t>16.3.1.</w:t>
      </w:r>
      <w:r w:rsidRPr="00681A50">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4314D5B3" w14:textId="77777777" w:rsidR="002275E7" w:rsidRPr="00681A50" w:rsidRDefault="002275E7" w:rsidP="002275E7">
      <w:pPr>
        <w:jc w:val="both"/>
      </w:pPr>
      <w:r w:rsidRPr="00681A50">
        <w:rPr>
          <w:b/>
          <w:bCs/>
        </w:rPr>
        <w:t>16.3.2.</w:t>
      </w:r>
      <w:r w:rsidRPr="00681A50">
        <w:t xml:space="preserve"> Yüklenici, bir aydan fazla süreli ve montaj gerektiren işlerde her ayın bitiminde üç nüsha faaliyet raporu hazırlayarak İdareye sunacaktır. Yüklenici tarafından raporlama kabul tarihine kadar devam edecektir. Her raporda; </w:t>
      </w:r>
    </w:p>
    <w:p w14:paraId="1156FEBC" w14:textId="77777777" w:rsidR="002275E7" w:rsidRPr="00681A50" w:rsidRDefault="002275E7" w:rsidP="002275E7">
      <w:pPr>
        <w:jc w:val="both"/>
        <w:rPr>
          <w:rFonts w:eastAsia="Times New Roman"/>
        </w:rPr>
      </w:pPr>
      <w:r w:rsidRPr="00681A50">
        <w:rPr>
          <w:rFonts w:eastAsia="Times New Roman"/>
        </w:rPr>
        <w:t xml:space="preserve">a) Teslimi gerçekleştirilen mal miktarları, işin aşaması ve alt yükleniciler tarafından yapılan işlerin aşamaları , </w:t>
      </w:r>
    </w:p>
    <w:p w14:paraId="51772972" w14:textId="77777777" w:rsidR="002275E7" w:rsidRPr="00681A50" w:rsidRDefault="002275E7" w:rsidP="002275E7">
      <w:pPr>
        <w:jc w:val="both"/>
      </w:pPr>
      <w:r w:rsidRPr="00681A50">
        <w:t xml:space="preserve">b) Malların montajı, depolanması, işletmeye alınması, eğitim faaliyetleri gibi konularda bilgiler, </w:t>
      </w:r>
    </w:p>
    <w:p w14:paraId="637DC843" w14:textId="77777777" w:rsidR="002275E7" w:rsidRPr="00681A50" w:rsidRDefault="002275E7" w:rsidP="002275E7">
      <w:pPr>
        <w:jc w:val="both"/>
      </w:pPr>
      <w:r w:rsidRPr="00681A50">
        <w:t xml:space="preserve">c) Tehlike yaratan olaylar, çevre olayları dahil olmak üzere güvenlik ile ilgili bilgiler, </w:t>
      </w:r>
    </w:p>
    <w:p w14:paraId="6B78A7FA" w14:textId="77777777" w:rsidR="002275E7" w:rsidRPr="00681A50" w:rsidRDefault="002275E7" w:rsidP="002275E7">
      <w:pPr>
        <w:jc w:val="both"/>
      </w:pPr>
      <w:r w:rsidRPr="00681A50">
        <w:t xml:space="preserve">ç) İşin bitirilmesini tehlikeye sokan olayların ayrıntıları, teslim programı ile fiili ilerlemenin karşılaştırılması, gecikmeleri gidermek üzere alınmış veya alınacak tedbirler, </w:t>
      </w:r>
    </w:p>
    <w:p w14:paraId="0ED10268" w14:textId="77777777" w:rsidR="002275E7" w:rsidRPr="00681A50" w:rsidRDefault="002275E7" w:rsidP="002275E7">
      <w:pPr>
        <w:jc w:val="both"/>
      </w:pPr>
      <w:r w:rsidRPr="00681A50">
        <w:t xml:space="preserve">d) Yüklenicinin personeli ile ilgili kayıtlar, </w:t>
      </w:r>
    </w:p>
    <w:p w14:paraId="03560882" w14:textId="77777777" w:rsidR="002275E7" w:rsidRPr="00681A50" w:rsidRDefault="002275E7" w:rsidP="002275E7">
      <w:pPr>
        <w:jc w:val="both"/>
      </w:pPr>
      <w:r w:rsidRPr="00681A50">
        <w:t xml:space="preserve">e) Varsa kalite belgeleri, test sonuçları ve malzemelere ilişkin sertifikalar, </w:t>
      </w:r>
    </w:p>
    <w:p w14:paraId="16910399" w14:textId="77777777" w:rsidR="002275E7" w:rsidRDefault="002275E7" w:rsidP="002275E7">
      <w:pPr>
        <w:jc w:val="both"/>
      </w:pPr>
      <w:r w:rsidRPr="00681A50">
        <w:t>ile İdarece talep edilecek ilave belge ve bilgiler yer alacaktır.</w:t>
      </w:r>
      <w:r>
        <w:t xml:space="preserve"> </w:t>
      </w:r>
    </w:p>
    <w:p w14:paraId="5443CA0A" w14:textId="77777777" w:rsidR="002275E7" w:rsidRDefault="002275E7" w:rsidP="002275E7">
      <w:pPr>
        <w:jc w:val="both"/>
      </w:pPr>
      <w:r>
        <w:rPr>
          <w:b/>
          <w:bCs/>
        </w:rPr>
        <w:t>16.4.</w:t>
      </w:r>
      <w:r>
        <w:t xml:space="preserve"> Güvenlik önlemleri </w:t>
      </w:r>
    </w:p>
    <w:p w14:paraId="47AACA15" w14:textId="77777777" w:rsidR="002275E7" w:rsidRDefault="002275E7" w:rsidP="002275E7">
      <w:pPr>
        <w:jc w:val="both"/>
      </w:pPr>
      <w:r>
        <w:rPr>
          <w:b/>
          <w:bCs/>
        </w:rPr>
        <w:t>16.4.1.</w:t>
      </w:r>
      <w:r>
        <w:t xml:space="preserve"> Yüklenici; </w:t>
      </w:r>
    </w:p>
    <w:p w14:paraId="7E176968" w14:textId="77777777" w:rsidR="002275E7" w:rsidRDefault="002275E7" w:rsidP="002275E7">
      <w:pPr>
        <w:jc w:val="both"/>
        <w:rPr>
          <w:rFonts w:eastAsia="Times New Roman"/>
        </w:rPr>
      </w:pPr>
      <w:r>
        <w:rPr>
          <w:rFonts w:eastAsia="Times New Roman"/>
        </w:rPr>
        <w:lastRenderedPageBreak/>
        <w:t xml:space="preserve">a) İşle ilgili olarak uyulması gereken tüm güvenlik kurallarına uymak, </w:t>
      </w:r>
    </w:p>
    <w:p w14:paraId="6333BC8E" w14:textId="77777777" w:rsidR="002275E7" w:rsidRDefault="002275E7" w:rsidP="002275E7">
      <w:pPr>
        <w:jc w:val="both"/>
      </w:pPr>
      <w:r>
        <w:t xml:space="preserve">b) İşyerinde bulunma yetkisine sahip tüm personelin güvenliğini sağlamak, </w:t>
      </w:r>
    </w:p>
    <w:p w14:paraId="52D58481" w14:textId="77777777" w:rsidR="002275E7" w:rsidRDefault="002275E7" w:rsidP="002275E7">
      <w:pPr>
        <w:jc w:val="both"/>
      </w:pPr>
      <w:r>
        <w:t xml:space="preserve">c) İşyerinin ve bu iş nedeniyle kendisine tevdi edilen her türlü ekipman, malzeme, araç gereç ile bilgi ve belgelerin güvenliğinin sağlanması için her türlü tedbiri almak, </w:t>
      </w:r>
    </w:p>
    <w:p w14:paraId="6449186F" w14:textId="77777777"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14:paraId="633B56C7" w14:textId="77777777" w:rsidR="002275E7" w:rsidRDefault="00B75100" w:rsidP="002275E7">
      <w:pPr>
        <w:jc w:val="both"/>
      </w:pPr>
      <w:r>
        <w:t>Zorundadır</w:t>
      </w:r>
      <w:r w:rsidR="002275E7">
        <w:t xml:space="preserve">. </w:t>
      </w:r>
    </w:p>
    <w:p w14:paraId="767D052E" w14:textId="77777777"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14:paraId="353C9D56" w14:textId="77777777" w:rsidR="002275E7" w:rsidRDefault="002275E7" w:rsidP="002275E7">
      <w:pPr>
        <w:jc w:val="both"/>
      </w:pPr>
      <w:r>
        <w:rPr>
          <w:b/>
          <w:bCs/>
        </w:rPr>
        <w:t>16.5.</w:t>
      </w:r>
      <w:r>
        <w:t xml:space="preserve"> Yüklenicinin çalıştırdığı personele ilişkin sorumlulukları </w:t>
      </w:r>
    </w:p>
    <w:p w14:paraId="716CCE2C" w14:textId="77777777"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14:paraId="762E5755" w14:textId="77777777"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6AD940B4" w14:textId="77777777"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2B9417BA" w14:textId="77777777"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14:paraId="6B5F086B" w14:textId="77777777" w:rsidR="002275E7" w:rsidRPr="00681A50" w:rsidRDefault="002275E7" w:rsidP="002275E7">
      <w:pPr>
        <w:jc w:val="both"/>
      </w:pPr>
      <w:r w:rsidRPr="00681A50">
        <w:rPr>
          <w:b/>
          <w:bCs/>
        </w:rPr>
        <w:t>16.6.</w:t>
      </w:r>
      <w:r w:rsidRPr="00681A50">
        <w:t xml:space="preserve"> Malların taşınması </w:t>
      </w:r>
    </w:p>
    <w:p w14:paraId="37D2E682" w14:textId="77777777" w:rsidR="002275E7" w:rsidRDefault="002275E7" w:rsidP="002275E7">
      <w:pPr>
        <w:jc w:val="both"/>
      </w:pPr>
      <w:r w:rsidRPr="00681A50">
        <w:rPr>
          <w:b/>
          <w:bCs/>
        </w:rPr>
        <w:t>16.6.1.</w:t>
      </w:r>
      <w:r w:rsidRPr="00681A50">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r>
        <w:t xml:space="preserve"> </w:t>
      </w:r>
    </w:p>
    <w:p w14:paraId="30E1E9F6" w14:textId="77777777" w:rsidR="002275E7" w:rsidRDefault="002275E7" w:rsidP="002275E7">
      <w:pPr>
        <w:jc w:val="both"/>
      </w:pPr>
      <w:r>
        <w:rPr>
          <w:b/>
          <w:bCs/>
        </w:rPr>
        <w:t>16.7.</w:t>
      </w:r>
      <w:r>
        <w:t xml:space="preserve"> Garanti ve bakım, onarım </w:t>
      </w:r>
    </w:p>
    <w:p w14:paraId="65D948F3" w14:textId="77777777" w:rsidR="002275E7" w:rsidRDefault="002275E7" w:rsidP="002275E7">
      <w:pPr>
        <w:jc w:val="both"/>
      </w:pPr>
      <w:r>
        <w:rPr>
          <w:b/>
          <w:bCs/>
        </w:rPr>
        <w:t>16.7.1.</w:t>
      </w:r>
      <w:r>
        <w:t xml:space="preserve"> Bu bent boş bırakılmıştır. </w:t>
      </w:r>
    </w:p>
    <w:p w14:paraId="5BD07029" w14:textId="77777777" w:rsidR="002275E7" w:rsidRDefault="002275E7" w:rsidP="002275E7">
      <w:pPr>
        <w:jc w:val="both"/>
      </w:pPr>
      <w:r>
        <w:rPr>
          <w:b/>
          <w:bCs/>
        </w:rPr>
        <w:t>16.7.2.</w:t>
      </w:r>
      <w:r>
        <w:t xml:space="preserve"> Bu bent boş bırakılmıştır. </w:t>
      </w:r>
    </w:p>
    <w:p w14:paraId="666BC596" w14:textId="77777777" w:rsidR="002275E7" w:rsidRDefault="002275E7" w:rsidP="002275E7">
      <w:pPr>
        <w:jc w:val="both"/>
      </w:pPr>
      <w:r>
        <w:rPr>
          <w:b/>
          <w:bCs/>
        </w:rPr>
        <w:t>16.7.3.</w:t>
      </w:r>
      <w:r>
        <w:t xml:space="preserve"> Bu bent boş bırakılmıştır. </w:t>
      </w:r>
    </w:p>
    <w:p w14:paraId="4F87EC86" w14:textId="77777777" w:rsidR="002275E7" w:rsidRDefault="002275E7" w:rsidP="002275E7">
      <w:pPr>
        <w:jc w:val="both"/>
      </w:pPr>
      <w:r>
        <w:rPr>
          <w:b/>
          <w:bCs/>
        </w:rPr>
        <w:t>16.7.4.</w:t>
      </w:r>
      <w:r>
        <w:t xml:space="preserve"> </w:t>
      </w:r>
    </w:p>
    <w:p w14:paraId="2C89B323" w14:textId="77777777" w:rsidR="00612445" w:rsidRDefault="00612445" w:rsidP="009632F7">
      <w:pPr>
        <w:overflowPunct/>
        <w:autoSpaceDE/>
        <w:rPr>
          <w:rFonts w:eastAsia="Times New Roman"/>
          <w:b/>
          <w:bCs/>
          <w:color w:val="003399"/>
        </w:rPr>
      </w:pPr>
      <w:r w:rsidRPr="00677E6D">
        <w:rPr>
          <w:rFonts w:eastAsia="Times New Roman"/>
          <w:b/>
          <w:bCs/>
          <w:color w:val="auto"/>
        </w:rPr>
        <w:t xml:space="preserve">16.7.4.1. </w:t>
      </w:r>
      <w:r>
        <w:rPr>
          <w:rFonts w:eastAsia="Times New Roman"/>
          <w:b/>
          <w:bCs/>
          <w:color w:val="003399"/>
        </w:rPr>
        <w:t xml:space="preserve">Garanti: Yüklenici tarafından teslim edilecek malların kabulünden sonra asgari 2 (iki) yıl garanti süresi olacaktır. Yüklenici bu mallara ait garanti belgelerini İdare adına düzenletmek ve orijinal nüshalarını İdareye teslim etmekle mükelleftir. Alınan mallara ilişkin İdare adına garanti belgesi düzenlenmesinin mümkün olmaması durumunda </w:t>
      </w:r>
      <w:r w:rsidR="009632F7">
        <w:rPr>
          <w:rFonts w:eastAsia="Times New Roman"/>
          <w:b/>
          <w:bCs/>
          <w:color w:val="003399"/>
        </w:rPr>
        <w:t xml:space="preserve">yüklenici </w:t>
      </w:r>
      <w:r>
        <w:rPr>
          <w:rFonts w:eastAsia="Times New Roman"/>
          <w:b/>
          <w:bCs/>
          <w:color w:val="003399"/>
        </w:rPr>
        <w:t xml:space="preserve">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p>
    <w:p w14:paraId="39AA131E" w14:textId="77777777" w:rsidR="00612445" w:rsidRDefault="00612445" w:rsidP="00612445">
      <w:pPr>
        <w:overflowPunct/>
        <w:autoSpaceDE/>
        <w:jc w:val="both"/>
        <w:rPr>
          <w:rFonts w:eastAsia="Times New Roman"/>
          <w:b/>
          <w:bCs/>
          <w:color w:val="003399"/>
        </w:rPr>
      </w:pP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p>
    <w:p w14:paraId="4CAC31BA" w14:textId="77777777" w:rsidR="00612445" w:rsidRDefault="00612445" w:rsidP="00612445">
      <w:pPr>
        <w:overflowPunct/>
        <w:autoSpaceDE/>
        <w:jc w:val="both"/>
        <w:rPr>
          <w:rFonts w:eastAsia="Times New Roman"/>
          <w:b/>
          <w:bCs/>
          <w:color w:val="003399"/>
        </w:rPr>
      </w:pPr>
      <w:r w:rsidRPr="00677E6D">
        <w:rPr>
          <w:rFonts w:eastAsia="Times New Roman"/>
          <w:b/>
          <w:bCs/>
          <w:color w:val="auto"/>
        </w:rPr>
        <w:lastRenderedPageBreak/>
        <w:t>16.7.4.1.2.</w:t>
      </w:r>
      <w:r>
        <w:rPr>
          <w:rFonts w:eastAsia="Times New Roman"/>
          <w:b/>
          <w:bCs/>
          <w:color w:val="003399"/>
        </w:rPr>
        <w:t xml:space="preserve">Yüklenici, garanti süresi boyunca, malın kullanım kılavuzu veya diğer dokümantasyonunda belirtilen periyotlarda bakımını, her türlü sarf malzemesinin bedeli [kendine] ait olmak üzere gerçekleştirecektir. </w:t>
      </w:r>
    </w:p>
    <w:p w14:paraId="04FC7F85" w14:textId="77777777" w:rsidR="00612445" w:rsidRPr="00FB6EEC" w:rsidRDefault="00612445" w:rsidP="00612445">
      <w:pPr>
        <w:overflowPunct/>
        <w:autoSpaceDE/>
        <w:jc w:val="both"/>
        <w:rPr>
          <w:rFonts w:eastAsia="Times New Roman"/>
          <w:b/>
          <w:bCs/>
          <w:color w:val="003399"/>
        </w:rPr>
      </w:pP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14:paraId="65B4C7B6" w14:textId="77777777" w:rsidR="00612445" w:rsidRDefault="00612445" w:rsidP="002275E7">
      <w:pPr>
        <w:jc w:val="both"/>
        <w:rPr>
          <w:rStyle w:val="richtext"/>
          <w:b/>
          <w:bCs/>
          <w:color w:val="003399"/>
        </w:rPr>
      </w:pPr>
    </w:p>
    <w:p w14:paraId="635E8C5F" w14:textId="77777777" w:rsidR="002275E7" w:rsidRDefault="002275E7" w:rsidP="002275E7">
      <w:pPr>
        <w:spacing w:before="120"/>
        <w:jc w:val="both"/>
      </w:pPr>
      <w:r>
        <w:rPr>
          <w:b/>
          <w:bCs/>
          <w:color w:val="auto"/>
        </w:rPr>
        <w:t>Madde 17 - Eğitim</w:t>
      </w:r>
    </w:p>
    <w:p w14:paraId="3D3C10FF" w14:textId="77777777" w:rsidR="00342D4B" w:rsidRPr="00681A50" w:rsidRDefault="002275E7" w:rsidP="00342D4B">
      <w:pPr>
        <w:jc w:val="both"/>
        <w:rPr>
          <w:rFonts w:eastAsia="Times New Roman"/>
          <w:b/>
          <w:bCs/>
          <w:color w:val="003399"/>
        </w:rPr>
      </w:pPr>
      <w:r w:rsidRPr="00681A50">
        <w:rPr>
          <w:b/>
          <w:bCs/>
        </w:rPr>
        <w:t>17.1</w:t>
      </w:r>
      <w:r w:rsidR="001511ED" w:rsidRPr="00681A50">
        <w:rPr>
          <w:b/>
          <w:bCs/>
        </w:rPr>
        <w:t xml:space="preserve"> </w:t>
      </w:r>
      <w:r w:rsidR="00342D4B" w:rsidRPr="00681A50">
        <w:rPr>
          <w:rFonts w:eastAsia="Times New Roman"/>
          <w:b/>
          <w:bCs/>
          <w:color w:val="003399"/>
        </w:rPr>
        <w:t>Firma cihazlarla ilgili personele her türlü eğitimi ücretsiz vermekle yükümlüdür.</w:t>
      </w:r>
    </w:p>
    <w:p w14:paraId="4464E379" w14:textId="77777777" w:rsidR="00C71B2D" w:rsidRPr="00EA7AB6" w:rsidRDefault="00C71B2D" w:rsidP="00C71B2D">
      <w:pPr>
        <w:overflowPunct/>
        <w:autoSpaceDE/>
        <w:jc w:val="both"/>
        <w:rPr>
          <w:rFonts w:eastAsia="Times New Roman"/>
        </w:rPr>
      </w:pPr>
      <w:r w:rsidRPr="00681A50">
        <w:rPr>
          <w:rFonts w:eastAsia="Times New Roman"/>
          <w:b/>
          <w:bCs/>
          <w:color w:val="003399"/>
        </w:rPr>
        <w:t>Ürünler için idarenin belirlediği yer ve saat de en az 2 gün eğitmen eğitimi verilmelidir.  Eğitmen eğitimleri; eğitim setleri ile ilgili yapılabilecek bütün deneyleri kapsamalıdır.</w:t>
      </w:r>
    </w:p>
    <w:p w14:paraId="6D7774D1" w14:textId="77777777" w:rsidR="002275E7" w:rsidRPr="00681A50" w:rsidRDefault="001511ED" w:rsidP="002275E7">
      <w:pPr>
        <w:spacing w:before="120"/>
        <w:jc w:val="both"/>
      </w:pPr>
      <w:r w:rsidRPr="00681A50">
        <w:rPr>
          <w:b/>
          <w:bCs/>
          <w:color w:val="auto"/>
        </w:rPr>
        <w:t>M</w:t>
      </w:r>
      <w:r w:rsidR="002275E7" w:rsidRPr="00681A50">
        <w:rPr>
          <w:b/>
          <w:bCs/>
          <w:color w:val="auto"/>
        </w:rPr>
        <w:t>adde 18 - Alım konusu mala ilişkin dokümantasyon</w:t>
      </w:r>
    </w:p>
    <w:p w14:paraId="1AC96A4B" w14:textId="77777777" w:rsidR="002275E7" w:rsidRPr="00681A50" w:rsidRDefault="002275E7" w:rsidP="002275E7">
      <w:pPr>
        <w:jc w:val="both"/>
      </w:pPr>
      <w:r w:rsidRPr="00681A50">
        <w:rPr>
          <w:b/>
          <w:bCs/>
        </w:rPr>
        <w:t>18.1.</w:t>
      </w:r>
      <w:r w:rsidRPr="00681A50">
        <w:t xml:space="preserve"> </w:t>
      </w:r>
      <w:r w:rsidRPr="00681A50">
        <w:rPr>
          <w:rStyle w:val="richtext"/>
          <w:b/>
          <w:bCs/>
          <w:color w:val="003399"/>
        </w:rPr>
        <w:t xml:space="preserve">Teknik şartnamede istenilmesi durumunda yüklenici, alım konusu mala ilişkin bakım talimatları, bakım prosedürleri, yeni parçaların montajı için gerekli montaj bilgilerini içeren teknik kılavuzları ve/veya kullanıcı kılavuzunu İdareye sunmak zorundadır. </w:t>
      </w:r>
    </w:p>
    <w:p w14:paraId="3BFF762B" w14:textId="77777777" w:rsidR="002275E7" w:rsidRDefault="002275E7" w:rsidP="002275E7">
      <w:pPr>
        <w:jc w:val="both"/>
      </w:pPr>
      <w:r w:rsidRPr="00681A50">
        <w:rPr>
          <w:b/>
          <w:bCs/>
        </w:rPr>
        <w:t>18.1.1.</w:t>
      </w:r>
      <w:r w:rsidRPr="00681A50">
        <w:t xml:space="preserve"> Bu madde boş bırakılmıştır.</w:t>
      </w:r>
      <w:r>
        <w:t xml:space="preserve"> </w:t>
      </w:r>
    </w:p>
    <w:p w14:paraId="52652EEE" w14:textId="77777777" w:rsidR="002275E7" w:rsidRDefault="002275E7" w:rsidP="002275E7">
      <w:pPr>
        <w:spacing w:before="120"/>
        <w:jc w:val="both"/>
      </w:pPr>
      <w:r>
        <w:rPr>
          <w:b/>
          <w:bCs/>
          <w:color w:val="auto"/>
        </w:rPr>
        <w:t>Madde 19 - Yeni model</w:t>
      </w:r>
    </w:p>
    <w:p w14:paraId="0EC63C1A" w14:textId="77777777"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65FC6A8A" w14:textId="77777777" w:rsidR="002275E7" w:rsidRDefault="002275E7" w:rsidP="002275E7">
      <w:pPr>
        <w:spacing w:before="120"/>
        <w:jc w:val="both"/>
      </w:pPr>
      <w:r>
        <w:rPr>
          <w:b/>
          <w:bCs/>
          <w:color w:val="auto"/>
        </w:rPr>
        <w:t>Madde 20 - Ambalajlama</w:t>
      </w:r>
    </w:p>
    <w:p w14:paraId="1F9019B6" w14:textId="77777777" w:rsidR="002275E7" w:rsidRDefault="002275E7" w:rsidP="002275E7">
      <w:pPr>
        <w:jc w:val="both"/>
      </w:pPr>
      <w:r>
        <w:rPr>
          <w:b/>
          <w:bCs/>
        </w:rPr>
        <w:t>20.1.</w:t>
      </w:r>
      <w:r>
        <w:t xml:space="preserve"> Sözleşme konusu mal, teknik şartnamesinde aksi kararlaştırılmadığı durumlarda, orijinal ambalajında teslim edilecektir. </w:t>
      </w:r>
    </w:p>
    <w:p w14:paraId="76370BF8" w14:textId="77777777"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14:paraId="38D3136B" w14:textId="77777777" w:rsidR="002275E7" w:rsidRDefault="002275E7" w:rsidP="002275E7">
      <w:pPr>
        <w:spacing w:before="120"/>
        <w:jc w:val="both"/>
      </w:pPr>
      <w:r>
        <w:rPr>
          <w:b/>
          <w:bCs/>
          <w:color w:val="auto"/>
        </w:rPr>
        <w:t>Madde 21 - Reklam yasağı</w:t>
      </w:r>
    </w:p>
    <w:p w14:paraId="149CC01F" w14:textId="77777777"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14:paraId="5C832D57" w14:textId="77777777" w:rsidR="002275E7" w:rsidRDefault="002275E7" w:rsidP="002275E7">
      <w:pPr>
        <w:spacing w:before="120"/>
        <w:jc w:val="both"/>
      </w:pPr>
      <w:r>
        <w:rPr>
          <w:b/>
          <w:bCs/>
          <w:color w:val="auto"/>
        </w:rPr>
        <w:t>Madde 22 - Fikri ve sınai mülkiyet hakları</w:t>
      </w:r>
    </w:p>
    <w:p w14:paraId="2F6F58C5" w14:textId="77777777"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14:paraId="5DAD4233" w14:textId="77777777"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w:t>
      </w:r>
      <w:r>
        <w:lastRenderedPageBreak/>
        <w:t xml:space="preserve">üstleneceği hizmetin fikri ve sınai mülkiyet konusu olup olmadığını, eğer bu kapsamda ise konuya ilişkin kendisine ve üçüncü kişilere ait hak ve yükümlülükleri, İdareye tam olarak bildirmek ve belgelendirmek zorundadır. </w:t>
      </w:r>
    </w:p>
    <w:p w14:paraId="5AD1870D" w14:textId="77777777"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14:paraId="3336E679" w14:textId="77777777"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C34873F" w14:textId="77777777" w:rsidR="002275E7" w:rsidRDefault="002275E7" w:rsidP="002275E7">
      <w:pPr>
        <w:jc w:val="both"/>
      </w:pPr>
      <w:r>
        <w:rPr>
          <w:b/>
          <w:bCs/>
        </w:rPr>
        <w:t>22.5.</w:t>
      </w:r>
      <w:r>
        <w:t xml:space="preserve"> Bu madde boş bırakılmıştır. </w:t>
      </w:r>
    </w:p>
    <w:p w14:paraId="66356D2D" w14:textId="77777777" w:rsidR="002275E7" w:rsidRDefault="002275E7" w:rsidP="002275E7">
      <w:pPr>
        <w:spacing w:before="120"/>
        <w:jc w:val="both"/>
      </w:pPr>
      <w:r>
        <w:rPr>
          <w:b/>
          <w:bCs/>
          <w:color w:val="auto"/>
        </w:rPr>
        <w:t>Madde 23 - Sözleşmede değişiklik yapılması</w:t>
      </w:r>
    </w:p>
    <w:p w14:paraId="2AAA49C4" w14:textId="77777777"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14:paraId="61DCA5B0" w14:textId="77777777" w:rsidR="002275E7" w:rsidRDefault="002275E7" w:rsidP="002275E7">
      <w:pPr>
        <w:jc w:val="both"/>
        <w:rPr>
          <w:rFonts w:eastAsia="Times New Roman"/>
        </w:rPr>
      </w:pPr>
      <w:r>
        <w:rPr>
          <w:rFonts w:eastAsia="Times New Roman"/>
        </w:rPr>
        <w:t xml:space="preserve">a) Malın montaj veya teslim yeri. </w:t>
      </w:r>
    </w:p>
    <w:p w14:paraId="68CD47B2" w14:textId="77777777" w:rsidR="002275E7" w:rsidRDefault="002275E7" w:rsidP="002275E7">
      <w:pPr>
        <w:jc w:val="both"/>
      </w:pPr>
      <w:r>
        <w:t xml:space="preserve">b) Malın süresinden önce montaj ve teslim edilmesi kaydıyla işin süresi ve bu süreye uygun olarak ödeme şartları. </w:t>
      </w:r>
    </w:p>
    <w:p w14:paraId="2644740C" w14:textId="77777777" w:rsidR="002275E7" w:rsidRDefault="002275E7" w:rsidP="002275E7">
      <w:pPr>
        <w:jc w:val="both"/>
      </w:pPr>
      <w:r>
        <w:rPr>
          <w:b/>
          <w:bCs/>
        </w:rPr>
        <w:t>23.2.</w:t>
      </w:r>
      <w:r>
        <w:t xml:space="preserve"> Bu hallerin dışında sözleşme hükümlerinde değişiklik yapılamaz ve ek sözleşme düzenlenemez. </w:t>
      </w:r>
    </w:p>
    <w:p w14:paraId="2B24B7EB" w14:textId="77777777" w:rsidR="002275E7" w:rsidRDefault="002275E7" w:rsidP="002275E7">
      <w:pPr>
        <w:spacing w:before="120"/>
        <w:jc w:val="both"/>
      </w:pPr>
      <w:r>
        <w:rPr>
          <w:b/>
          <w:bCs/>
          <w:color w:val="auto"/>
        </w:rPr>
        <w:t>Madde 24 - Sözleşme kapsamında yaptırılabilecek ilave işler, iş eksilişi ve işin tasfiyesi</w:t>
      </w:r>
    </w:p>
    <w:p w14:paraId="3AB077C1" w14:textId="77777777" w:rsidR="00612445" w:rsidRDefault="00612445" w:rsidP="00612445">
      <w:pPr>
        <w:jc w:val="both"/>
      </w:pPr>
      <w:r>
        <w:rPr>
          <w:b/>
          <w:bCs/>
        </w:rPr>
        <w:t>24.1.</w:t>
      </w:r>
      <w:r>
        <w:t xml:space="preserve"> Öngörülemeyen durumlar nedeniyle iş artışının zorunlu olması halinde, işin; </w:t>
      </w:r>
    </w:p>
    <w:p w14:paraId="1EEF0899" w14:textId="77777777" w:rsidR="00612445" w:rsidRDefault="00612445" w:rsidP="00612445">
      <w:pPr>
        <w:jc w:val="both"/>
        <w:rPr>
          <w:rFonts w:eastAsia="Times New Roman"/>
        </w:rPr>
      </w:pPr>
      <w:r>
        <w:rPr>
          <w:rFonts w:eastAsia="Times New Roman"/>
        </w:rPr>
        <w:t xml:space="preserve">a) Sözleşmeye konu alım içinde kalması, </w:t>
      </w:r>
    </w:p>
    <w:p w14:paraId="5329951F" w14:textId="1AA2169A" w:rsidR="00612445" w:rsidRDefault="00612445" w:rsidP="00612445">
      <w:pPr>
        <w:jc w:val="both"/>
      </w:pPr>
      <w:r w:rsidRPr="00681A50">
        <w:t xml:space="preserve">b) İdareyi külfete sokmaksızın asıl işten ayrılmasının teknik veya ekonomik olarak mümkün olmaması, şartlarıyla, birim fiyat teklif almak suretiyle ihale edilen mal alımlarında sözleşme </w:t>
      </w:r>
      <w:r w:rsidRPr="00681A50">
        <w:rPr>
          <w:rFonts w:eastAsia="Times New Roman"/>
        </w:rPr>
        <w:t xml:space="preserve">bedelinin % </w:t>
      </w:r>
      <w:r w:rsidR="009152F2" w:rsidRPr="00681A50">
        <w:rPr>
          <w:rFonts w:eastAsia="Times New Roman"/>
        </w:rPr>
        <w:t>30</w:t>
      </w:r>
      <w:r w:rsidRPr="00681A50">
        <w:rPr>
          <w:rFonts w:eastAsia="Times New Roman"/>
        </w:rPr>
        <w:t xml:space="preserve"> 'sine kadar oran dahilinde,</w:t>
      </w:r>
      <w:r w:rsidRPr="00681A50">
        <w:rPr>
          <w:color w:val="FF0000"/>
        </w:rPr>
        <w:t xml:space="preserve"> </w:t>
      </w:r>
      <w:r w:rsidRPr="00681A50">
        <w:t>süre hariç sözleşme ve ihale dokümanındaki hükümler çerçevesinde ilave iş aynı Yükleniciye yaptırılabilir.</w:t>
      </w:r>
      <w:r>
        <w:t xml:space="preserve"> </w:t>
      </w:r>
    </w:p>
    <w:p w14:paraId="7D4AA14C" w14:textId="77777777" w:rsidR="00612445" w:rsidRPr="00681A50" w:rsidRDefault="00612445" w:rsidP="00612445">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w:t>
      </w:r>
      <w:r w:rsidRPr="00681A50">
        <w:t xml:space="preserve">getirmesi zorunludur. </w:t>
      </w:r>
    </w:p>
    <w:p w14:paraId="331AD50D" w14:textId="316BEB40" w:rsidR="00612445" w:rsidRPr="00681A50" w:rsidRDefault="00612445" w:rsidP="00612445">
      <w:pPr>
        <w:spacing w:before="120"/>
        <w:jc w:val="both"/>
        <w:rPr>
          <w:b/>
          <w:bCs/>
          <w:color w:val="auto"/>
        </w:rPr>
      </w:pPr>
      <w:r w:rsidRPr="00681A50">
        <w:rPr>
          <w:b/>
          <w:bCs/>
        </w:rPr>
        <w:t>24.3.</w:t>
      </w:r>
      <w:r w:rsidRPr="00681A50">
        <w:rPr>
          <w:color w:val="FF0000"/>
        </w:rPr>
        <w:t xml:space="preserve"> </w:t>
      </w:r>
      <w:r w:rsidR="009152F2" w:rsidRPr="00681A50">
        <w:rPr>
          <w:rFonts w:eastAsia="Times New Roman"/>
        </w:rPr>
        <w:t>Bu ihaledeki</w:t>
      </w:r>
      <w:r w:rsidR="00432962" w:rsidRPr="00681A50">
        <w:rPr>
          <w:rFonts w:eastAsia="Times New Roman"/>
        </w:rPr>
        <w:t xml:space="preserve"> tüm kalemlerde</w:t>
      </w:r>
      <w:r w:rsidR="009152F2" w:rsidRPr="00681A50">
        <w:rPr>
          <w:rFonts w:eastAsia="Times New Roman"/>
        </w:rPr>
        <w:t xml:space="preserve"> idarenin isteği doğrultusunda </w:t>
      </w:r>
      <w:r w:rsidR="00432962" w:rsidRPr="00681A50">
        <w:rPr>
          <w:rFonts w:eastAsia="Times New Roman"/>
        </w:rPr>
        <w:t xml:space="preserve"> %</w:t>
      </w:r>
      <w:r w:rsidR="00654A28">
        <w:rPr>
          <w:rFonts w:eastAsia="Times New Roman"/>
        </w:rPr>
        <w:t xml:space="preserve">20 </w:t>
      </w:r>
      <w:r w:rsidR="009152F2" w:rsidRPr="00681A50">
        <w:rPr>
          <w:rFonts w:eastAsia="Times New Roman"/>
        </w:rPr>
        <w:t xml:space="preserve">iş </w:t>
      </w:r>
      <w:r w:rsidR="00432962" w:rsidRPr="00681A50">
        <w:rPr>
          <w:rFonts w:eastAsia="Times New Roman"/>
        </w:rPr>
        <w:t>artış ve %</w:t>
      </w:r>
      <w:r w:rsidR="00654A28">
        <w:rPr>
          <w:rFonts w:eastAsia="Times New Roman"/>
        </w:rPr>
        <w:t>20</w:t>
      </w:r>
      <w:r w:rsidR="00432962" w:rsidRPr="00681A50">
        <w:rPr>
          <w:rFonts w:eastAsia="Times New Roman"/>
        </w:rPr>
        <w:t xml:space="preserve"> </w:t>
      </w:r>
      <w:r w:rsidR="009152F2" w:rsidRPr="00681A50">
        <w:rPr>
          <w:rFonts w:eastAsia="Times New Roman"/>
        </w:rPr>
        <w:t>iş eksilişi yapılabilir</w:t>
      </w:r>
    </w:p>
    <w:p w14:paraId="276C11B1" w14:textId="77777777" w:rsidR="002275E7" w:rsidRDefault="002275E7" w:rsidP="002275E7">
      <w:pPr>
        <w:spacing w:before="120"/>
        <w:jc w:val="both"/>
      </w:pPr>
      <w:r w:rsidRPr="00681A50">
        <w:rPr>
          <w:b/>
          <w:bCs/>
          <w:color w:val="auto"/>
        </w:rPr>
        <w:t>Madde 25 - Süre</w:t>
      </w:r>
      <w:r>
        <w:rPr>
          <w:b/>
          <w:bCs/>
          <w:color w:val="auto"/>
        </w:rPr>
        <w:t xml:space="preserve"> uzatımı verilebilecek haller ve şartları</w:t>
      </w:r>
    </w:p>
    <w:p w14:paraId="77EF6F17" w14:textId="77777777" w:rsidR="002275E7" w:rsidRDefault="002275E7" w:rsidP="002275E7">
      <w:pPr>
        <w:jc w:val="both"/>
      </w:pPr>
      <w:r>
        <w:rPr>
          <w:b/>
          <w:bCs/>
        </w:rPr>
        <w:t>25.1.</w:t>
      </w:r>
      <w:r>
        <w:t xml:space="preserve"> Mücbir sebepler nedeniyle süre uzatımı verilebilecek haller aşağıda sayılmıştır. </w:t>
      </w:r>
    </w:p>
    <w:p w14:paraId="3785C39C" w14:textId="77777777" w:rsidR="002275E7" w:rsidRDefault="002275E7" w:rsidP="002275E7">
      <w:pPr>
        <w:jc w:val="both"/>
      </w:pPr>
      <w:r>
        <w:rPr>
          <w:b/>
          <w:bCs/>
        </w:rPr>
        <w:t>25.1.1.</w:t>
      </w:r>
      <w:r>
        <w:t xml:space="preserve"> Mücbir sebepler: </w:t>
      </w:r>
    </w:p>
    <w:p w14:paraId="21AE1410" w14:textId="77777777" w:rsidR="002275E7" w:rsidRDefault="002275E7" w:rsidP="002275E7">
      <w:pPr>
        <w:jc w:val="both"/>
        <w:rPr>
          <w:rFonts w:eastAsia="Times New Roman"/>
        </w:rPr>
      </w:pPr>
      <w:r>
        <w:rPr>
          <w:rFonts w:eastAsia="Times New Roman"/>
        </w:rPr>
        <w:t xml:space="preserve">a) Doğal afetler. </w:t>
      </w:r>
    </w:p>
    <w:p w14:paraId="2E445BDE" w14:textId="77777777" w:rsidR="002275E7" w:rsidRDefault="002275E7" w:rsidP="002275E7">
      <w:pPr>
        <w:jc w:val="both"/>
      </w:pPr>
      <w:r>
        <w:t xml:space="preserve">b) Kanuni grev. </w:t>
      </w:r>
    </w:p>
    <w:p w14:paraId="0F851404" w14:textId="77777777" w:rsidR="002275E7" w:rsidRDefault="002275E7" w:rsidP="002275E7">
      <w:pPr>
        <w:jc w:val="both"/>
      </w:pPr>
      <w:r>
        <w:t xml:space="preserve">c)  Kısmi veya genel seferberlik ilanı. </w:t>
      </w:r>
    </w:p>
    <w:p w14:paraId="7F5D920D" w14:textId="2B19BB9A" w:rsidR="002275E7" w:rsidRDefault="002553F9" w:rsidP="002275E7">
      <w:pPr>
        <w:jc w:val="both"/>
      </w:pPr>
      <w:r>
        <w:t>ç</w:t>
      </w:r>
      <w:r w:rsidR="002275E7">
        <w:t xml:space="preserve">) </w:t>
      </w:r>
      <w:r w:rsidR="002275E7" w:rsidRPr="00681A50">
        <w:t>Gerektiğinde</w:t>
      </w:r>
      <w:r w:rsidR="00EB42A1" w:rsidRPr="00681A50">
        <w:t xml:space="preserve"> </w:t>
      </w:r>
      <w:r w:rsidR="00BD08A3" w:rsidRPr="00681A50">
        <w:t>İstanbul Beykent</w:t>
      </w:r>
      <w:r w:rsidR="00EB42A1" w:rsidRPr="00681A50">
        <w:t xml:space="preserve"> Üniversitesi</w:t>
      </w:r>
      <w:r w:rsidR="002275E7" w:rsidRPr="00681A50">
        <w:t xml:space="preserve"> </w:t>
      </w:r>
      <w:r w:rsidR="00CF7F11" w:rsidRPr="00681A50">
        <w:t>İhale</w:t>
      </w:r>
      <w:r w:rsidR="00CF7F11">
        <w:t xml:space="preserve"> Yönetmeliği</w:t>
      </w:r>
      <w:r w:rsidR="002275E7">
        <w:t xml:space="preserve"> tarafından belirlenecek benzeri diğer haller. </w:t>
      </w:r>
    </w:p>
    <w:p w14:paraId="43B8EA31" w14:textId="77777777"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14:paraId="27FD422D" w14:textId="77777777" w:rsidR="002275E7" w:rsidRDefault="002275E7" w:rsidP="002275E7">
      <w:pPr>
        <w:jc w:val="both"/>
        <w:rPr>
          <w:rFonts w:eastAsia="Times New Roman"/>
        </w:rPr>
      </w:pPr>
      <w:r>
        <w:rPr>
          <w:rFonts w:eastAsia="Times New Roman"/>
        </w:rPr>
        <w:t xml:space="preserve">a) Yüklenicinin kusurundan kaynaklanmamış olması, </w:t>
      </w:r>
    </w:p>
    <w:p w14:paraId="39E09329" w14:textId="77777777" w:rsidR="002275E7" w:rsidRDefault="002275E7" w:rsidP="002275E7">
      <w:pPr>
        <w:jc w:val="both"/>
      </w:pPr>
      <w:r>
        <w:t xml:space="preserve">b) Taahhüdün yerine getirilmesine engel nitelikte olması, </w:t>
      </w:r>
    </w:p>
    <w:p w14:paraId="777A6B6D" w14:textId="77777777" w:rsidR="002275E7" w:rsidRDefault="002275E7" w:rsidP="002275E7">
      <w:pPr>
        <w:jc w:val="both"/>
      </w:pPr>
      <w:r>
        <w:t xml:space="preserve">c) Yüklenicinin bu engeli ortadan kaldırmaya gücünün yetmemesi, </w:t>
      </w:r>
    </w:p>
    <w:p w14:paraId="2E782524" w14:textId="77777777" w:rsidR="002275E7" w:rsidRDefault="002275E7" w:rsidP="002275E7">
      <w:pPr>
        <w:jc w:val="both"/>
      </w:pPr>
      <w:r>
        <w:lastRenderedPageBreak/>
        <w:t xml:space="preserve">ç) Mücbir sebebin meydana geldiği tarihi izleyen yirmi gün içinde yüklenicinin İdareye yazılı olarak bildirimde bulunması, </w:t>
      </w:r>
    </w:p>
    <w:p w14:paraId="5235A953" w14:textId="77777777" w:rsidR="002275E7" w:rsidRDefault="002275E7" w:rsidP="002275E7">
      <w:pPr>
        <w:jc w:val="both"/>
      </w:pPr>
      <w:r>
        <w:t xml:space="preserve">d) Yetkili merciler tarafından belgelendirilmesi, </w:t>
      </w:r>
    </w:p>
    <w:p w14:paraId="6FADA76C" w14:textId="77777777" w:rsidR="002275E7" w:rsidRDefault="002275E7" w:rsidP="002275E7">
      <w:pPr>
        <w:jc w:val="both"/>
      </w:pPr>
      <w:r>
        <w:t xml:space="preserve">zorunludur. </w:t>
      </w:r>
    </w:p>
    <w:p w14:paraId="73FCC501" w14:textId="77777777" w:rsidR="002275E7" w:rsidRDefault="002275E7" w:rsidP="002275E7">
      <w:pPr>
        <w:jc w:val="both"/>
      </w:pPr>
      <w:r>
        <w:rPr>
          <w:b/>
          <w:bCs/>
        </w:rPr>
        <w:t>25.2.</w:t>
      </w:r>
      <w:r>
        <w:t xml:space="preserve"> İdareden kaynaklanan nedenlerle süre uzatımı verilecek haller </w:t>
      </w:r>
    </w:p>
    <w:p w14:paraId="431EB16C" w14:textId="77777777"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0B895208" w14:textId="77777777"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14:paraId="2E1CAF8F" w14:textId="77777777" w:rsidR="002275E7" w:rsidRDefault="002275E7" w:rsidP="002275E7">
      <w:pPr>
        <w:jc w:val="both"/>
      </w:pPr>
      <w:r>
        <w:rPr>
          <w:b/>
          <w:bCs/>
        </w:rPr>
        <w:t>25.3.</w:t>
      </w:r>
      <w:r>
        <w:t xml:space="preserve"> İş artışı yapılması durumunda işin süresi, bu artışla orantılı olarak işin ilgili kısmı veya tamamı için uzatılır. </w:t>
      </w:r>
    </w:p>
    <w:p w14:paraId="1D87D2B3" w14:textId="77777777" w:rsidR="00025BBA" w:rsidRPr="00025BBA" w:rsidRDefault="00025BBA" w:rsidP="00025BBA">
      <w:pPr>
        <w:tabs>
          <w:tab w:val="left" w:pos="360"/>
        </w:tabs>
        <w:spacing w:line="1" w:lineRule="atLeast"/>
        <w:jc w:val="both"/>
        <w:rPr>
          <w:rFonts w:ascii="Calibri" w:hAnsi="Calibri" w:cs="Calibri"/>
          <w:sz w:val="18"/>
          <w:szCs w:val="18"/>
        </w:rPr>
      </w:pPr>
      <w:r w:rsidRPr="00334F93">
        <w:rPr>
          <w:rFonts w:ascii="Calibri" w:hAnsi="Calibri" w:cs="Calibri"/>
          <w:sz w:val="18"/>
          <w:szCs w:val="18"/>
        </w:rPr>
        <w:t>*Sözleşmenin imzalandığı tarihte Korona Virüs salgını olması ve bu sebeple YÜKLENİCİ salgın hastalığın devam ettiği bu sürede söz konusu işi yüklendiği ve yapılabilir / sürdürülebilir olduğunu öngörerek iş bu Sözleşmeyi imzalamıştır. Bu süre zarfında sokağa çıkma yasağı –  salgın boyutunun artması vs. olması halinde de korona virüs salgını mücbir sebep kapsamında değerlendirilmeyecek, sayılamayacaktır. Taraflar bu hususu bildiklerini kabul beyan ve taahhüt ederler</w:t>
      </w:r>
      <w:r>
        <w:rPr>
          <w:rFonts w:ascii="Calibri" w:hAnsi="Calibri" w:cs="Calibri"/>
          <w:sz w:val="18"/>
          <w:szCs w:val="18"/>
        </w:rPr>
        <w:t>.</w:t>
      </w:r>
    </w:p>
    <w:p w14:paraId="7EAAD705" w14:textId="77777777" w:rsidR="002275E7" w:rsidRDefault="002275E7" w:rsidP="002275E7">
      <w:pPr>
        <w:spacing w:before="120"/>
        <w:jc w:val="both"/>
      </w:pPr>
      <w:r>
        <w:rPr>
          <w:b/>
          <w:bCs/>
          <w:color w:val="auto"/>
        </w:rPr>
        <w:t>Madde 26 - Sigorta</w:t>
      </w:r>
    </w:p>
    <w:p w14:paraId="7B07CB48" w14:textId="77777777" w:rsidR="002275E7" w:rsidRDefault="002275E7" w:rsidP="002275E7">
      <w:pPr>
        <w:jc w:val="both"/>
      </w:pPr>
      <w:r>
        <w:rPr>
          <w:b/>
          <w:bCs/>
        </w:rPr>
        <w:t>26.1.</w:t>
      </w:r>
      <w:r>
        <w:t xml:space="preserve"> Bu madde boş bırakılmıştır. </w:t>
      </w:r>
    </w:p>
    <w:p w14:paraId="750E7BB8" w14:textId="77777777" w:rsidR="002275E7" w:rsidRDefault="002275E7" w:rsidP="002275E7">
      <w:pPr>
        <w:spacing w:before="120"/>
        <w:jc w:val="both"/>
      </w:pPr>
      <w:r>
        <w:rPr>
          <w:b/>
          <w:bCs/>
          <w:color w:val="auto"/>
        </w:rPr>
        <w:t>Madde 27 - İdarenin yükümlülükleri</w:t>
      </w:r>
    </w:p>
    <w:p w14:paraId="47AD37B5" w14:textId="77777777" w:rsidR="002275E7" w:rsidRDefault="002275E7" w:rsidP="002275E7">
      <w:pPr>
        <w:jc w:val="both"/>
      </w:pPr>
      <w:r>
        <w:rPr>
          <w:b/>
          <w:bCs/>
        </w:rPr>
        <w:t>27.1.</w:t>
      </w:r>
      <w:r>
        <w:t xml:space="preserve"> Montaj gerektiren işlerde işyerinin yükleniciye teslimi </w:t>
      </w:r>
    </w:p>
    <w:p w14:paraId="5B3EE9F4" w14:textId="77777777" w:rsidR="002275E7" w:rsidRDefault="002275E7" w:rsidP="002275E7">
      <w:pPr>
        <w:jc w:val="both"/>
      </w:pPr>
      <w:r>
        <w:rPr>
          <w:b/>
          <w:bCs/>
        </w:rPr>
        <w:t>27.1.1.</w:t>
      </w:r>
      <w:r>
        <w:t xml:space="preserve"> Bu madde boş bırakılmıştır. </w:t>
      </w:r>
    </w:p>
    <w:p w14:paraId="17A20F42" w14:textId="77777777" w:rsidR="002275E7" w:rsidRDefault="002275E7" w:rsidP="002275E7">
      <w:pPr>
        <w:jc w:val="both"/>
      </w:pPr>
      <w:r>
        <w:rPr>
          <w:b/>
          <w:bCs/>
        </w:rPr>
        <w:t>27.2.</w:t>
      </w:r>
      <w:r>
        <w:t xml:space="preserve"> Montajlı işlerde plan ve projelerin yükleniciye teslimi </w:t>
      </w:r>
    </w:p>
    <w:p w14:paraId="3F3013BE" w14:textId="77777777" w:rsidR="00AF3620" w:rsidRDefault="002275E7" w:rsidP="002275E7">
      <w:pPr>
        <w:jc w:val="both"/>
      </w:pPr>
      <w:r>
        <w:rPr>
          <w:b/>
          <w:bCs/>
        </w:rPr>
        <w:t>27.2.1.</w:t>
      </w:r>
      <w:r>
        <w:t xml:space="preserve"> </w:t>
      </w:r>
      <w:r w:rsidR="00A13FAA">
        <w:t>Bu madde boş bırakılmıştır.</w:t>
      </w:r>
    </w:p>
    <w:p w14:paraId="327245C7" w14:textId="77777777" w:rsidR="002275E7" w:rsidRDefault="002275E7" w:rsidP="002275E7">
      <w:pPr>
        <w:jc w:val="both"/>
      </w:pPr>
      <w:r>
        <w:rPr>
          <w:b/>
          <w:bCs/>
        </w:rPr>
        <w:t>27.3.</w:t>
      </w:r>
      <w:r>
        <w:t xml:space="preserve"> İzinler ve ruhsatlar </w:t>
      </w:r>
    </w:p>
    <w:p w14:paraId="64EBB064" w14:textId="77777777"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14:paraId="40DAE902" w14:textId="77777777" w:rsidR="002275E7" w:rsidRDefault="002275E7" w:rsidP="002275E7">
      <w:pPr>
        <w:jc w:val="both"/>
      </w:pPr>
      <w:r>
        <w:rPr>
          <w:b/>
          <w:bCs/>
        </w:rPr>
        <w:t>27.4.</w:t>
      </w:r>
      <w:r>
        <w:t xml:space="preserve"> İdarenin personeli </w:t>
      </w:r>
    </w:p>
    <w:p w14:paraId="2929D528" w14:textId="77777777" w:rsidR="002275E7" w:rsidRPr="00681A50" w:rsidRDefault="002275E7" w:rsidP="002275E7">
      <w:pPr>
        <w:jc w:val="both"/>
      </w:pPr>
      <w:r w:rsidRPr="00681A50">
        <w:rPr>
          <w:b/>
          <w:bCs/>
        </w:rPr>
        <w:t>27.4.1.</w:t>
      </w:r>
      <w:r w:rsidRPr="00681A50">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14:paraId="44E33ACB" w14:textId="77777777" w:rsidR="002275E7" w:rsidRDefault="002275E7" w:rsidP="002275E7">
      <w:pPr>
        <w:spacing w:before="120"/>
        <w:jc w:val="both"/>
      </w:pPr>
      <w:r w:rsidRPr="00681A50">
        <w:rPr>
          <w:b/>
          <w:bCs/>
          <w:color w:val="auto"/>
        </w:rPr>
        <w:t>Madde 28 - Bildirimler</w:t>
      </w:r>
      <w:r>
        <w:rPr>
          <w:b/>
          <w:bCs/>
          <w:color w:val="auto"/>
        </w:rPr>
        <w:t>, olurlar, onaylar, belgeler ve tespitler</w:t>
      </w:r>
    </w:p>
    <w:p w14:paraId="5C5360BA" w14:textId="77777777"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05B29764" w14:textId="77777777"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14:paraId="2F66864F" w14:textId="77777777" w:rsidR="002275E7" w:rsidRDefault="002275E7" w:rsidP="002275E7">
      <w:pPr>
        <w:spacing w:before="120"/>
        <w:jc w:val="both"/>
      </w:pPr>
      <w:r>
        <w:rPr>
          <w:b/>
          <w:bCs/>
          <w:color w:val="auto"/>
        </w:rPr>
        <w:t>Madde 29 - Yüklenicinin vekili</w:t>
      </w:r>
    </w:p>
    <w:p w14:paraId="0B3B5A45" w14:textId="77777777" w:rsidR="002275E7" w:rsidRDefault="002275E7" w:rsidP="002275E7">
      <w:pPr>
        <w:jc w:val="both"/>
      </w:pPr>
      <w:r>
        <w:rPr>
          <w:b/>
          <w:bCs/>
        </w:rPr>
        <w:lastRenderedPageBreak/>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14:paraId="7F02CD2C" w14:textId="77777777"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14:paraId="29861576" w14:textId="77777777" w:rsidR="002275E7" w:rsidRPr="00FA62A5" w:rsidRDefault="002275E7" w:rsidP="00FA62A5">
      <w:pPr>
        <w:spacing w:before="120"/>
        <w:jc w:val="both"/>
      </w:pPr>
      <w:r>
        <w:rPr>
          <w:b/>
          <w:bCs/>
          <w:color w:val="auto"/>
        </w:rPr>
        <w:t>Madde 30 - Denetim, muayene ve kabul işlemleri</w:t>
      </w:r>
    </w:p>
    <w:p w14:paraId="17F208BE" w14:textId="77777777" w:rsidR="00612445" w:rsidRDefault="00FA62A5" w:rsidP="00612445">
      <w:pPr>
        <w:jc w:val="both"/>
        <w:rPr>
          <w:rStyle w:val="richtext"/>
          <w:b/>
          <w:bCs/>
          <w:color w:val="003399"/>
        </w:rPr>
      </w:pPr>
      <w:r>
        <w:rPr>
          <w:b/>
          <w:bCs/>
        </w:rPr>
        <w:t>30.1</w:t>
      </w:r>
    </w:p>
    <w:p w14:paraId="47F87B17" w14:textId="77777777" w:rsidR="00C353B6" w:rsidRDefault="00612445" w:rsidP="00C353B6">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30.1.1</w:t>
      </w:r>
      <w:r w:rsidRPr="00681A50">
        <w:rPr>
          <w:rFonts w:eastAsia="Times New Roman"/>
          <w:b/>
          <w:bCs/>
          <w:color w:val="auto"/>
        </w:rPr>
        <w:t xml:space="preserve">.1. </w:t>
      </w:r>
      <w:r w:rsidRPr="00681A50">
        <w:rPr>
          <w:rFonts w:eastAsia="Times New Roman"/>
          <w:b/>
          <w:bCs/>
          <w:color w:val="003399"/>
        </w:rPr>
        <w:t>İdare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30.1.</w:t>
      </w:r>
      <w:r w:rsidRPr="00681A50">
        <w:rPr>
          <w:rFonts w:eastAsia="Times New Roman"/>
          <w:b/>
          <w:bCs/>
          <w:color w:val="auto"/>
        </w:rPr>
        <w:t xml:space="preserve">2. </w:t>
      </w:r>
      <w:r w:rsidRPr="00681A50">
        <w:rPr>
          <w:rFonts w:eastAsia="Times New Roman"/>
          <w:b/>
          <w:bCs/>
          <w:color w:val="003399"/>
        </w:rPr>
        <w:t>Muayene işlemleri:</w:t>
      </w:r>
      <w:r w:rsidRPr="00681A50">
        <w:rPr>
          <w:rFonts w:eastAsia="Times New Roman"/>
          <w:b/>
          <w:bCs/>
          <w:color w:val="003399"/>
        </w:rPr>
        <w:br/>
      </w:r>
      <w:r w:rsidRPr="00681A50">
        <w:rPr>
          <w:rFonts w:eastAsia="Times New Roman"/>
          <w:b/>
          <w:bCs/>
          <w:color w:val="auto"/>
        </w:rPr>
        <w:t xml:space="preserve">30.1.2.1. </w:t>
      </w:r>
      <w:r w:rsidRPr="00681A50">
        <w:rPr>
          <w:rFonts w:eastAsia="Times New Roman"/>
          <w:b/>
          <w:bCs/>
          <w:color w:val="003399"/>
        </w:rPr>
        <w:t xml:space="preserve">Muayene ve kabul işlemleri yürürlükteki </w:t>
      </w:r>
      <w:r w:rsidR="00C353B6" w:rsidRPr="00681A50">
        <w:rPr>
          <w:rFonts w:eastAsia="Times New Roman"/>
          <w:b/>
          <w:bCs/>
          <w:color w:val="003399"/>
        </w:rPr>
        <w:t xml:space="preserve">İstanbul Beykent Üniversitesi Ağız ve Diş Sağlığı Uygulama Merkezi </w:t>
      </w:r>
      <w:r w:rsidRPr="00681A50">
        <w:rPr>
          <w:rFonts w:eastAsia="Times New Roman"/>
          <w:b/>
          <w:bCs/>
          <w:color w:val="003399"/>
        </w:rPr>
        <w:t>Yönetmelik’i esaslarına uygun olarak yapılır.</w:t>
      </w:r>
      <w:r w:rsidRPr="00681A50">
        <w:rPr>
          <w:rFonts w:eastAsia="Times New Roman"/>
          <w:b/>
          <w:bCs/>
          <w:color w:val="003399"/>
        </w:rPr>
        <w:br/>
      </w:r>
      <w:r w:rsidRPr="00681A50">
        <w:rPr>
          <w:rFonts w:eastAsia="Times New Roman"/>
          <w:b/>
          <w:bCs/>
          <w:color w:val="auto"/>
        </w:rPr>
        <w:t xml:space="preserve">30.1.2.2. </w:t>
      </w:r>
      <w:r w:rsidRPr="00681A50">
        <w:rPr>
          <w:rFonts w:eastAsia="Times New Roman"/>
          <w:b/>
          <w:bCs/>
          <w:color w:val="003399"/>
        </w:rPr>
        <w:t>Yüklenicinin malı; teslim alma şekil ve şartları, teslim programı ile teslim</w:t>
      </w:r>
      <w:r>
        <w:rPr>
          <w:rFonts w:eastAsia="Times New Roman"/>
          <w:b/>
          <w:bCs/>
          <w:color w:val="003399"/>
        </w:rPr>
        <w:t xml:space="preserve"> miktarına (varsa numune payları dahil olmak üzere) uygun olarak teslim etmesi veya dokümana uygun olarak </w:t>
      </w:r>
      <w:r w:rsidRPr="00681A50">
        <w:rPr>
          <w:rFonts w:eastAsia="Times New Roman"/>
          <w:b/>
          <w:bCs/>
          <w:color w:val="003399"/>
        </w:rPr>
        <w:t>teslime hazır hale getirildiğini idareye bildirmesinden itibaren en geç beş işgünü içinde idarece muayene ve kabul işlemlerine başlanır.</w:t>
      </w:r>
      <w:r w:rsidRPr="00681A50">
        <w:rPr>
          <w:rFonts w:eastAsia="Times New Roman"/>
          <w:b/>
          <w:bCs/>
          <w:color w:val="003399"/>
        </w:rPr>
        <w:br/>
      </w:r>
      <w:r w:rsidRPr="00681A50">
        <w:rPr>
          <w:rFonts w:eastAsia="Times New Roman"/>
          <w:b/>
          <w:bCs/>
          <w:color w:val="auto"/>
        </w:rPr>
        <w:t xml:space="preserve">30.1.2.3. </w:t>
      </w:r>
      <w:r w:rsidRPr="00681A50">
        <w:rPr>
          <w:rFonts w:eastAsia="Times New Roman"/>
          <w:b/>
          <w:bCs/>
          <w:color w:val="003399"/>
        </w:rPr>
        <w:t>İdare tarafından öncelikle</w:t>
      </w:r>
      <w:r>
        <w:rPr>
          <w:rFonts w:eastAsia="Times New Roman"/>
          <w:b/>
          <w:bCs/>
          <w:color w:val="003399"/>
        </w:rPr>
        <w:t xml:space="preserv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bırakılır, muayene işlemi tamamlanmaz.</w:t>
      </w:r>
      <w:r>
        <w:rPr>
          <w:rFonts w:eastAsia="Times New Roman"/>
          <w:b/>
          <w:bCs/>
          <w:color w:val="003399"/>
        </w:rPr>
        <w:br/>
      </w:r>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30.1</w:t>
      </w:r>
      <w:r w:rsidRPr="00F57E43">
        <w:rPr>
          <w:rFonts w:eastAsia="Times New Roman"/>
          <w:b/>
          <w:bCs/>
          <w:color w:val="auto"/>
        </w:rPr>
        <w:t>.3.1</w:t>
      </w:r>
      <w:r w:rsidRPr="00677E6D">
        <w:rPr>
          <w:rFonts w:eastAsia="Times New Roman"/>
          <w:b/>
          <w:bCs/>
          <w:color w:val="auto"/>
        </w:rPr>
        <w:t xml:space="preserve">.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r>
      <w:r w:rsidRPr="00F57E43">
        <w:rPr>
          <w:rFonts w:eastAsia="Times New Roman"/>
          <w:b/>
          <w:bCs/>
          <w:color w:val="auto"/>
        </w:rPr>
        <w:t>30.1.3.2.</w:t>
      </w:r>
      <w:r>
        <w:rPr>
          <w:rFonts w:eastAsia="Times New Roman"/>
          <w:b/>
          <w:bCs/>
          <w:color w:val="003399"/>
        </w:rPr>
        <w:t xml:space="preserve">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r>
      <w:r w:rsidRPr="00F57E43">
        <w:rPr>
          <w:rFonts w:eastAsia="Times New Roman"/>
          <w:b/>
          <w:bCs/>
          <w:color w:val="auto"/>
        </w:rPr>
        <w:t>30.1.3.3.</w:t>
      </w:r>
      <w:r>
        <w:rPr>
          <w:rFonts w:eastAsia="Times New Roman"/>
          <w:b/>
          <w:bCs/>
          <w:color w:val="003399"/>
        </w:rPr>
        <w:t xml:space="preserve"> Teknik şartnamede numune payı alınacağı belirtilmişse, alınacak numune paylarını malın teslimi aşamasında malla birlikte teslim etmek, </w:t>
      </w:r>
      <w:r>
        <w:rPr>
          <w:rFonts w:eastAsia="Times New Roman"/>
          <w:b/>
          <w:bCs/>
          <w:color w:val="003399"/>
        </w:rPr>
        <w:br/>
      </w:r>
      <w:r w:rsidRPr="00F57E43">
        <w:rPr>
          <w:rFonts w:eastAsia="Times New Roman"/>
          <w:b/>
          <w:bCs/>
          <w:color w:val="auto"/>
        </w:rPr>
        <w:t>30.1.3.4.</w:t>
      </w:r>
      <w:r>
        <w:rPr>
          <w:rFonts w:eastAsia="Times New Roman"/>
          <w:b/>
          <w:bCs/>
          <w:color w:val="003399"/>
        </w:rPr>
        <w:t xml:space="preserve"> İdareyle gerekli koordinasyonu kurarak muayene yerini, tarih ve saatini öğrenmek,</w:t>
      </w:r>
      <w:r>
        <w:rPr>
          <w:rFonts w:eastAsia="Times New Roman"/>
          <w:b/>
          <w:bCs/>
          <w:color w:val="003399"/>
        </w:rPr>
        <w:br/>
      </w:r>
      <w:r w:rsidRPr="00F57E43">
        <w:rPr>
          <w:rFonts w:eastAsia="Times New Roman"/>
          <w:b/>
          <w:bCs/>
          <w:color w:val="auto"/>
        </w:rPr>
        <w:t>30.1.3.5.</w:t>
      </w:r>
      <w:r>
        <w:rPr>
          <w:rFonts w:eastAsia="Times New Roman"/>
          <w:b/>
          <w:bCs/>
          <w:color w:val="003399"/>
        </w:rPr>
        <w:t xml:space="preserve"> Muayene esnasında mallarla ilgili her türlü güvenlik önlemini almak, (Malların </w:t>
      </w:r>
      <w:r>
        <w:rPr>
          <w:rFonts w:eastAsia="Times New Roman"/>
          <w:b/>
          <w:bCs/>
          <w:color w:val="003399"/>
        </w:rPr>
        <w:lastRenderedPageBreak/>
        <w:t>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r>
        <w:rPr>
          <w:rFonts w:eastAsia="Times New Roman"/>
          <w:b/>
          <w:bCs/>
          <w:color w:val="003399"/>
        </w:rPr>
        <w:br/>
      </w:r>
      <w:r w:rsidRPr="00F57E43">
        <w:rPr>
          <w:rFonts w:eastAsia="Times New Roman"/>
          <w:b/>
          <w:bCs/>
          <w:color w:val="auto"/>
        </w:rPr>
        <w:t>30.1.4.</w:t>
      </w:r>
      <w:r>
        <w:rPr>
          <w:rFonts w:eastAsia="Times New Roman"/>
          <w:b/>
          <w:bCs/>
          <w:color w:val="003399"/>
        </w:rPr>
        <w:t xml:space="preserve"> Fiziki Muayene: </w:t>
      </w:r>
      <w:r>
        <w:rPr>
          <w:rFonts w:eastAsia="Times New Roman"/>
          <w:b/>
          <w:bCs/>
          <w:color w:val="003399"/>
        </w:rPr>
        <w:br/>
      </w:r>
      <w:r w:rsidRPr="00F57E43">
        <w:rPr>
          <w:rFonts w:eastAsia="Times New Roman"/>
          <w:b/>
          <w:bCs/>
          <w:color w:val="auto"/>
        </w:rPr>
        <w:t>30.1.4.1.</w:t>
      </w:r>
      <w:r>
        <w:rPr>
          <w:rFonts w:eastAsia="Times New Roman"/>
          <w:b/>
          <w:bCs/>
          <w:color w:val="003399"/>
        </w:rPr>
        <w:t xml:space="preserve"> Komisyon; malın muayenesinin yapılmasının planlandığı yerde yükleniciye tebliğ edilen gün ve saatte eksiksiz olarak toplanır ve muayene faaliyetine başlar.</w:t>
      </w:r>
      <w:r>
        <w:rPr>
          <w:rFonts w:eastAsia="Times New Roman"/>
          <w:b/>
          <w:bCs/>
          <w:color w:val="003399"/>
        </w:rPr>
        <w:br/>
      </w:r>
      <w:r w:rsidRPr="00F57E43">
        <w:rPr>
          <w:rFonts w:eastAsia="Times New Roman"/>
          <w:b/>
          <w:bCs/>
          <w:color w:val="auto"/>
        </w:rPr>
        <w:t>30.1.4.2.</w:t>
      </w:r>
      <w:r>
        <w:rPr>
          <w:rFonts w:eastAsia="Times New Roman"/>
          <w:b/>
          <w:bCs/>
          <w:color w:val="003399"/>
        </w:rPr>
        <w:t xml:space="preserve">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r>
      <w:r w:rsidRPr="00F57E43">
        <w:rPr>
          <w:rFonts w:eastAsia="Times New Roman"/>
          <w:b/>
          <w:bCs/>
          <w:color w:val="auto"/>
        </w:rPr>
        <w:t>30.1.4.3.</w:t>
      </w:r>
      <w:r>
        <w:rPr>
          <w:rFonts w:eastAsia="Times New Roman"/>
          <w:b/>
          <w:bCs/>
          <w:color w:val="003399"/>
        </w:rPr>
        <w:t xml:space="preserve"> Fiziksel muayenede; malın ihale dokümanı ve sözleşmesinde belirtilen teslim miktarı da dahil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r>
      <w:r w:rsidRPr="00F57E43">
        <w:rPr>
          <w:rFonts w:eastAsia="Times New Roman"/>
          <w:b/>
          <w:bCs/>
          <w:color w:val="auto"/>
        </w:rPr>
        <w:t>30.1.4.4.</w:t>
      </w:r>
      <w:r>
        <w:rPr>
          <w:rFonts w:eastAsia="Times New Roman"/>
          <w:b/>
          <w:bCs/>
          <w:color w:val="003399"/>
        </w:rPr>
        <w:t xml:space="preserve"> Teknik şartnamede yer alan istek ve özelliklerin muayenesi, ihale dokümanında yer alan muayene metotlarına göre yapılır. </w:t>
      </w:r>
      <w:r>
        <w:rPr>
          <w:rFonts w:eastAsia="Times New Roman"/>
          <w:b/>
          <w:bCs/>
          <w:color w:val="003399"/>
        </w:rPr>
        <w:br/>
      </w:r>
      <w:r w:rsidRPr="00F57E43">
        <w:rPr>
          <w:rFonts w:eastAsia="Times New Roman"/>
          <w:b/>
          <w:bCs/>
          <w:color w:val="auto"/>
        </w:rPr>
        <w:t>30.1.4.5.</w:t>
      </w:r>
      <w:r>
        <w:rPr>
          <w:rFonts w:eastAsia="Times New Roman"/>
          <w:b/>
          <w:bCs/>
          <w:color w:val="003399"/>
        </w:rPr>
        <w:t xml:space="preserve"> Alıma Esas Numunelerinin Kontrolü:</w:t>
      </w:r>
      <w:r>
        <w:rPr>
          <w:rFonts w:eastAsia="Times New Roman"/>
          <w:b/>
          <w:bCs/>
          <w:color w:val="003399"/>
        </w:rPr>
        <w:br/>
      </w:r>
      <w:r w:rsidRPr="00F57E43">
        <w:rPr>
          <w:rFonts w:eastAsia="Times New Roman"/>
          <w:b/>
          <w:bCs/>
          <w:color w:val="auto"/>
        </w:rPr>
        <w:t>30.1.4.5.1.</w:t>
      </w:r>
      <w:r>
        <w:rPr>
          <w:rFonts w:eastAsia="Times New Roman"/>
          <w:b/>
          <w:bCs/>
          <w:color w:val="003399"/>
        </w:rPr>
        <w:t xml:space="preserve"> Malın idari/teknik şartnamesinden Alım Esas Numunesine atıf yapılmış ise, bu nitelikler numunesine göre kontrol edilir. </w:t>
      </w:r>
      <w:r>
        <w:rPr>
          <w:rFonts w:eastAsia="Times New Roman"/>
          <w:b/>
          <w:bCs/>
          <w:color w:val="003399"/>
        </w:rPr>
        <w:br/>
      </w:r>
      <w:r w:rsidRPr="00F57E43">
        <w:rPr>
          <w:rFonts w:eastAsia="Times New Roman"/>
          <w:b/>
          <w:bCs/>
          <w:color w:val="auto"/>
        </w:rPr>
        <w:t>30.1.4.5.2.</w:t>
      </w:r>
      <w:r>
        <w:rPr>
          <w:rFonts w:eastAsia="Times New Roman"/>
          <w:b/>
          <w:bCs/>
          <w:color w:val="003399"/>
        </w:rPr>
        <w:t xml:space="preserve"> İdari/teknik şartname ile alım Esas Numunesi arasında çelişki olması durumunda, idari/teknik şartnamesinde yazılan özellikler geçerli kabul edilir.</w:t>
      </w:r>
      <w:r>
        <w:rPr>
          <w:rFonts w:eastAsia="Times New Roman"/>
          <w:b/>
          <w:bCs/>
          <w:color w:val="003399"/>
        </w:rPr>
        <w:br/>
      </w:r>
      <w:r w:rsidRPr="00F57E43">
        <w:rPr>
          <w:rFonts w:eastAsia="Times New Roman"/>
          <w:b/>
          <w:bCs/>
          <w:color w:val="auto"/>
        </w:rPr>
        <w:t>30.1.4.6.</w:t>
      </w:r>
      <w:r>
        <w:rPr>
          <w:rFonts w:eastAsia="Times New Roman"/>
          <w:b/>
          <w:bCs/>
          <w:color w:val="003399"/>
        </w:rPr>
        <w:t xml:space="preserve"> Muayene Aşamasında İstenen Belgeler ve Bunların Sunulması: </w:t>
      </w:r>
      <w:r>
        <w:rPr>
          <w:rFonts w:eastAsia="Times New Roman"/>
          <w:b/>
          <w:bCs/>
          <w:color w:val="003399"/>
        </w:rPr>
        <w:br/>
      </w:r>
      <w:r w:rsidRPr="00F57E43">
        <w:rPr>
          <w:rFonts w:eastAsia="Times New Roman"/>
          <w:b/>
          <w:bCs/>
          <w:color w:val="auto"/>
        </w:rPr>
        <w:t>30.1.4.6.1.</w:t>
      </w:r>
      <w:r>
        <w:rPr>
          <w:rFonts w:eastAsia="Times New Roman"/>
          <w:b/>
          <w:bCs/>
          <w:color w:val="003399"/>
        </w:rPr>
        <w:t xml:space="preserve">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yükleniciye iade edilir. </w:t>
      </w:r>
      <w:r>
        <w:rPr>
          <w:rFonts w:eastAsia="Times New Roman"/>
          <w:b/>
          <w:bCs/>
          <w:color w:val="003399"/>
        </w:rPr>
        <w:br/>
      </w:r>
      <w:r w:rsidRPr="00F57E43">
        <w:rPr>
          <w:rFonts w:eastAsia="Times New Roman"/>
          <w:b/>
          <w:bCs/>
          <w:color w:val="auto"/>
        </w:rPr>
        <w:t>30.1.4.6.2.</w:t>
      </w:r>
      <w:r>
        <w:rPr>
          <w:rFonts w:eastAsia="Times New Roman"/>
          <w:b/>
          <w:bCs/>
          <w:color w:val="003399"/>
        </w:rPr>
        <w:t xml:space="preserve"> Fiziksel muayene süresi içerisinde, ihale dokümanında yazılı belgelerin hiç teslim edilmemesi, eksik veya farklı belge teslim edilmesi, malın niteliklerine uygun bulunmama sebebidir.</w:t>
      </w:r>
      <w:r>
        <w:rPr>
          <w:rFonts w:eastAsia="Times New Roman"/>
          <w:b/>
          <w:bCs/>
          <w:color w:val="003399"/>
        </w:rPr>
        <w:br/>
      </w:r>
      <w:r w:rsidRPr="00F57E43">
        <w:rPr>
          <w:rFonts w:eastAsia="Times New Roman"/>
          <w:b/>
          <w:bCs/>
          <w:color w:val="auto"/>
        </w:rPr>
        <w:t>30.1.4.6.3.</w:t>
      </w:r>
      <w:r>
        <w:rPr>
          <w:rFonts w:eastAsia="Times New Roman"/>
          <w:b/>
          <w:bCs/>
          <w:color w:val="003399"/>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Pr="00F57E43">
        <w:rPr>
          <w:rFonts w:eastAsia="Times New Roman"/>
          <w:b/>
          <w:bCs/>
          <w:color w:val="auto"/>
        </w:rPr>
        <w:t>30.1.5.</w:t>
      </w:r>
      <w:r>
        <w:rPr>
          <w:rFonts w:eastAsia="Times New Roman"/>
          <w:b/>
          <w:bCs/>
          <w:color w:val="003399"/>
        </w:rPr>
        <w:t xml:space="preserve"> İtiraz Muayeneleri: </w:t>
      </w:r>
      <w:r>
        <w:rPr>
          <w:rFonts w:eastAsia="Times New Roman"/>
          <w:b/>
          <w:bCs/>
          <w:color w:val="003399"/>
        </w:rPr>
        <w:br/>
      </w:r>
      <w:r w:rsidRPr="00F57E43">
        <w:rPr>
          <w:rFonts w:eastAsia="Times New Roman"/>
          <w:b/>
          <w:bCs/>
          <w:color w:val="auto"/>
        </w:rPr>
        <w:t>30.1.5.1.</w:t>
      </w:r>
      <w:r>
        <w:rPr>
          <w:rFonts w:eastAsia="Times New Roman"/>
          <w:b/>
          <w:bCs/>
          <w:color w:val="003399"/>
        </w:rPr>
        <w:t xml:space="preserve"> Yüklenici, fiziksel muayene sonucu verilen ret raporuna muayene sonucunun kendisine tebliğ edildiği tarihi izleyen günden itibaren (3) üç iş günü içerisinde usulüne göre itiraz ederek ikinci bir muayeneyi isteyebilir.</w:t>
      </w:r>
      <w:r>
        <w:rPr>
          <w:rFonts w:eastAsia="Times New Roman"/>
          <w:b/>
          <w:bCs/>
          <w:color w:val="003399"/>
        </w:rPr>
        <w:br/>
      </w:r>
      <w:r w:rsidRPr="00F57E43">
        <w:rPr>
          <w:rFonts w:eastAsia="Times New Roman"/>
          <w:b/>
          <w:bCs/>
          <w:color w:val="auto"/>
        </w:rPr>
        <w:t>30.1.5.1.1.</w:t>
      </w:r>
      <w:r>
        <w:rPr>
          <w:rFonts w:eastAsia="Times New Roman"/>
          <w:b/>
          <w:bCs/>
          <w:color w:val="003399"/>
        </w:rPr>
        <w:t xml:space="preserve"> Yüklenicinin, kendisine tebliğ edilen ret raporuna (3) üç iş günü içerisinde itiraz etmemesi durumunda redde ilişkin muayene ve kabul komisyonu kararı kesinlik kazanır. </w:t>
      </w:r>
      <w:r>
        <w:rPr>
          <w:rFonts w:eastAsia="Times New Roman"/>
          <w:b/>
          <w:bCs/>
          <w:color w:val="003399"/>
        </w:rPr>
        <w:br/>
      </w:r>
      <w:r w:rsidRPr="00F57E43">
        <w:rPr>
          <w:rFonts w:eastAsia="Times New Roman"/>
          <w:b/>
          <w:bCs/>
          <w:color w:val="auto"/>
        </w:rPr>
        <w:t>30.1.5.1.2.</w:t>
      </w:r>
      <w:r>
        <w:rPr>
          <w:rFonts w:eastAsia="Times New Roman"/>
          <w:b/>
          <w:bCs/>
          <w:color w:val="003399"/>
        </w:rPr>
        <w:t xml:space="preserve"> Yüklenicinin itiraz ederek ikinci muayeneyi talep etmesi durumunda, mal aynen </w:t>
      </w:r>
      <w:r>
        <w:rPr>
          <w:rFonts w:eastAsia="Times New Roman"/>
          <w:b/>
          <w:bCs/>
          <w:color w:val="003399"/>
        </w:rPr>
        <w:lastRenderedPageBreak/>
        <w:t xml:space="preserve">korunmak suretiyle ilk muayenede bulunmamış olan kişilerden kurulacak en az üç kişilik ikinci bir komisyona muayene yaptırılır. Bu komisyonun vereceği kararlar kesin olup, muayene ve kabul bu karar esas alınarak sonuçlandırılır. </w:t>
      </w:r>
      <w:r>
        <w:rPr>
          <w:rFonts w:eastAsia="Times New Roman"/>
          <w:b/>
          <w:bCs/>
          <w:color w:val="003399"/>
        </w:rPr>
        <w:br/>
      </w:r>
      <w:r w:rsidRPr="00F57E43">
        <w:rPr>
          <w:rFonts w:eastAsia="Times New Roman"/>
          <w:b/>
          <w:bCs/>
          <w:color w:val="auto"/>
        </w:rPr>
        <w:t>30.1.5.1.3.</w:t>
      </w:r>
      <w:r>
        <w:rPr>
          <w:rFonts w:eastAsia="Times New Roman"/>
          <w:b/>
          <w:bCs/>
          <w:color w:val="003399"/>
        </w:rPr>
        <w:t xml:space="preserve"> İkinci komisyon fiziksel muayenede itiraz konusu olan kısımları inceler. Sonuç olumsuz ise ret raporu verilir. Bu durumda laboratuvar muayenelerine geçilmez ve bu rapora itiraz edilemez. </w:t>
      </w:r>
      <w:r>
        <w:rPr>
          <w:rFonts w:eastAsia="Times New Roman"/>
          <w:b/>
          <w:bCs/>
          <w:color w:val="003399"/>
        </w:rPr>
        <w:br/>
      </w:r>
      <w:r w:rsidRPr="00F57E43">
        <w:rPr>
          <w:rFonts w:eastAsia="Times New Roman"/>
          <w:b/>
          <w:bCs/>
          <w:color w:val="auto"/>
        </w:rPr>
        <w:t>30.1.5.1.4.</w:t>
      </w:r>
      <w:r>
        <w:rPr>
          <w:rFonts w:eastAsia="Times New Roman"/>
          <w:b/>
          <w:bCs/>
          <w:color w:val="003399"/>
        </w:rPr>
        <w:t xml:space="preserve"> Sonuç olumlu ise, laboratuvar muayenelerine geçilir. Bu niteliklerin de uygun bulunması halinde kabul raporu düzenlenir.</w:t>
      </w:r>
      <w:r>
        <w:rPr>
          <w:rFonts w:eastAsia="Times New Roman"/>
          <w:b/>
          <w:bCs/>
          <w:color w:val="003399"/>
        </w:rPr>
        <w:br/>
      </w:r>
      <w:r w:rsidRPr="00F57E43">
        <w:rPr>
          <w:rFonts w:eastAsia="Times New Roman"/>
          <w:b/>
          <w:bCs/>
          <w:color w:val="auto"/>
        </w:rPr>
        <w:t>30.1.5.2.</w:t>
      </w:r>
      <w:r>
        <w:rPr>
          <w:rFonts w:eastAsia="Times New Roman"/>
          <w:b/>
          <w:bCs/>
          <w:color w:val="003399"/>
        </w:rPr>
        <w:t xml:space="preserve">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vereceği rapor kesindir. </w:t>
      </w:r>
      <w:r>
        <w:rPr>
          <w:rFonts w:eastAsia="Times New Roman"/>
          <w:b/>
          <w:bCs/>
          <w:color w:val="003399"/>
        </w:rPr>
        <w:br/>
      </w:r>
      <w:r w:rsidRPr="00F57E43">
        <w:rPr>
          <w:rFonts w:eastAsia="Times New Roman"/>
          <w:b/>
          <w:bCs/>
          <w:color w:val="auto"/>
        </w:rPr>
        <w:t>30.1.5.2.1.</w:t>
      </w:r>
      <w:r>
        <w:rPr>
          <w:rFonts w:eastAsia="Times New Roman"/>
          <w:b/>
          <w:bCs/>
          <w:color w:val="003399"/>
        </w:rPr>
        <w:t xml:space="preserve"> Yüklenicinin laboratuvar muayenesi sonucu verilen ret raporuna (3) üç iş günü içerisinde itiraz etmemesi durumunda redde ilişkin muayene ve kabul komisyonu kararı kesinlik kazanır.</w:t>
      </w:r>
      <w:r>
        <w:rPr>
          <w:rFonts w:eastAsia="Times New Roman"/>
          <w:b/>
          <w:bCs/>
          <w:color w:val="003399"/>
        </w:rPr>
        <w:br/>
      </w:r>
      <w:r w:rsidRPr="00F57E43">
        <w:rPr>
          <w:rFonts w:eastAsia="Times New Roman"/>
          <w:b/>
          <w:bCs/>
          <w:color w:val="auto"/>
        </w:rPr>
        <w:t>30.1.5.2.2.</w:t>
      </w:r>
      <w:r>
        <w:rPr>
          <w:rFonts w:eastAsia="Times New Roman"/>
          <w:b/>
          <w:bCs/>
          <w:color w:val="003399"/>
        </w:rPr>
        <w:t xml:space="preserve"> İtiraz muayenesi yalnız ilk muayeneden olumsuz çıkan ve itiraz edilen noktalar üzerinde ve ilk komisyonca tutulan numune, numune yoksa mal üzerinden yapılır. </w:t>
      </w:r>
      <w:r>
        <w:rPr>
          <w:rFonts w:eastAsia="Times New Roman"/>
          <w:b/>
          <w:bCs/>
          <w:color w:val="003399"/>
        </w:rPr>
        <w:br/>
      </w:r>
      <w:r w:rsidRPr="00F57E43">
        <w:rPr>
          <w:rFonts w:eastAsia="Times New Roman"/>
          <w:b/>
          <w:bCs/>
          <w:color w:val="auto"/>
        </w:rPr>
        <w:t>30.1.6.</w:t>
      </w:r>
      <w:r>
        <w:rPr>
          <w:rFonts w:eastAsia="Times New Roman"/>
          <w:b/>
          <w:bCs/>
          <w:color w:val="003399"/>
        </w:rPr>
        <w:t xml:space="preserve"> Muayene Sonucunun Tebliği:</w:t>
      </w:r>
      <w:r>
        <w:rPr>
          <w:rFonts w:eastAsia="Times New Roman"/>
          <w:b/>
          <w:bCs/>
          <w:color w:val="003399"/>
        </w:rPr>
        <w:br/>
      </w:r>
      <w:r w:rsidRPr="00F57E43">
        <w:rPr>
          <w:rFonts w:eastAsia="Times New Roman"/>
          <w:b/>
          <w:bCs/>
          <w:color w:val="auto"/>
        </w:rPr>
        <w:t>30.1.6.1.</w:t>
      </w:r>
      <w:r>
        <w:rPr>
          <w:rFonts w:eastAsia="Times New Roman"/>
          <w:b/>
          <w:bCs/>
          <w:color w:val="003399"/>
        </w:rPr>
        <w:t xml:space="preserve"> Muayene ve Kabul Komisyonunca yapılan muayene sonucu yükleniciye tebliğ edilir.</w:t>
      </w:r>
      <w:r>
        <w:rPr>
          <w:rFonts w:eastAsia="Times New Roman"/>
          <w:b/>
          <w:bCs/>
          <w:color w:val="003399"/>
        </w:rPr>
        <w:br/>
      </w:r>
      <w:r w:rsidRPr="00F57E43">
        <w:rPr>
          <w:rFonts w:eastAsia="Times New Roman"/>
          <w:b/>
          <w:bCs/>
          <w:color w:val="auto"/>
        </w:rPr>
        <w:t>30.1.7.</w:t>
      </w:r>
      <w:r>
        <w:rPr>
          <w:rFonts w:eastAsia="Times New Roman"/>
          <w:b/>
          <w:bCs/>
          <w:color w:val="003399"/>
        </w:rPr>
        <w:t xml:space="preserve"> İşin Süresi İçinde Muayene Hakları:</w:t>
      </w:r>
      <w:r>
        <w:rPr>
          <w:rFonts w:eastAsia="Times New Roman"/>
          <w:b/>
          <w:bCs/>
          <w:color w:val="003399"/>
        </w:rPr>
        <w:br/>
      </w:r>
      <w:r w:rsidRPr="00F57E43">
        <w:rPr>
          <w:rFonts w:eastAsia="Times New Roman"/>
          <w:b/>
          <w:bCs/>
          <w:color w:val="auto"/>
        </w:rPr>
        <w:t>30.1.7.1.</w:t>
      </w:r>
      <w:r>
        <w:rPr>
          <w:rFonts w:eastAsia="Times New Roman"/>
          <w:b/>
          <w:bCs/>
          <w:color w:val="003399"/>
        </w:rPr>
        <w:t xml:space="preserve">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r>
        <w:rPr>
          <w:rFonts w:eastAsia="Times New Roman"/>
          <w:b/>
          <w:bCs/>
          <w:color w:val="003399"/>
        </w:rPr>
        <w:br/>
      </w:r>
      <w:r w:rsidRPr="00F57E43">
        <w:rPr>
          <w:rFonts w:eastAsia="Times New Roman"/>
          <w:b/>
          <w:bCs/>
          <w:color w:val="auto"/>
        </w:rPr>
        <w:t>30.1.8.</w:t>
      </w:r>
      <w:r>
        <w:rPr>
          <w:rFonts w:eastAsia="Times New Roman"/>
          <w:b/>
          <w:bCs/>
          <w:color w:val="003399"/>
        </w:rPr>
        <w:t xml:space="preserve"> Teslimat İle İlgili Diğer Hususlar:</w:t>
      </w:r>
      <w:r>
        <w:rPr>
          <w:rFonts w:eastAsia="Times New Roman"/>
          <w:b/>
          <w:bCs/>
          <w:color w:val="003399"/>
        </w:rPr>
        <w:br/>
      </w:r>
      <w:r w:rsidRPr="00F57E43">
        <w:rPr>
          <w:rFonts w:eastAsia="Times New Roman"/>
          <w:b/>
          <w:bCs/>
          <w:color w:val="auto"/>
        </w:rPr>
        <w:t>30.1.8.1.</w:t>
      </w:r>
      <w:r>
        <w:rPr>
          <w:rFonts w:eastAsia="Times New Roman"/>
          <w:b/>
          <w:bCs/>
          <w:color w:val="003399"/>
        </w:rPr>
        <w:t xml:space="preserve"> Teslimatlar iş günü ve iş saatlerinde yapılır. Teslim süresinin son günü (ihtarlı süre dahil) Resmi Tatile rastlaması halinde tatili izleyen ilk iş günü mal teslimi yapılabilir. Bu taktirde ceza uygulanmaz. </w:t>
      </w:r>
      <w:r>
        <w:rPr>
          <w:rFonts w:eastAsia="Times New Roman"/>
          <w:b/>
          <w:bCs/>
          <w:color w:val="003399"/>
        </w:rPr>
        <w:br/>
      </w:r>
      <w:r w:rsidRPr="00F57E43">
        <w:rPr>
          <w:rFonts w:eastAsia="Times New Roman"/>
          <w:b/>
          <w:bCs/>
          <w:color w:val="auto"/>
        </w:rPr>
        <w:t>30.1.8.2.</w:t>
      </w:r>
      <w:r>
        <w:rPr>
          <w:rFonts w:eastAsia="Times New Roman"/>
          <w:b/>
          <w:bCs/>
          <w:color w:val="003399"/>
        </w:rPr>
        <w:t xml:space="preserve"> Teslim süresine muayenede geçen süreler dahil değildir. Muayenede geçen süre; yüklenicinin malı teslim ettiği veya ihale dokümanına uygun olarak teslime hazır hale getirdiğini ve malı teslim edeceğini idareye bildirdiği tarihten, muayene raporunun yükleniciye tebliğ edildiği tarihe kadar geçen süredir.</w:t>
      </w:r>
      <w:r>
        <w:rPr>
          <w:rFonts w:eastAsia="Times New Roman"/>
          <w:b/>
          <w:bCs/>
          <w:color w:val="003399"/>
        </w:rPr>
        <w:br/>
      </w:r>
      <w:r w:rsidRPr="00F57E43">
        <w:rPr>
          <w:rFonts w:eastAsia="Times New Roman"/>
          <w:b/>
          <w:bCs/>
          <w:color w:val="auto"/>
        </w:rPr>
        <w:t>30.1.8.3.</w:t>
      </w:r>
      <w:r>
        <w:rPr>
          <w:rFonts w:eastAsia="Times New Roman"/>
          <w:b/>
          <w:bCs/>
          <w:color w:val="003399"/>
        </w:rPr>
        <w:t xml:space="preserve"> Yüklenici, sözleşmeye uygun olarak taahhüdünü süresinde yerine getiremediği (hiç mal teslimatı yapmadığı veya teslim edilen malların muayenede uygun bulunmadığı veya işi bitirmediği) takdirde; idarece sözleşmeye göre verilecek ihtarlı sürede sadece 1 (bir) defa mal getirme hakkına sahiptir. </w:t>
      </w:r>
      <w:r>
        <w:rPr>
          <w:rFonts w:eastAsia="Times New Roman"/>
          <w:b/>
          <w:bCs/>
          <w:color w:val="003399"/>
        </w:rPr>
        <w:br/>
      </w:r>
      <w:r w:rsidRPr="00F57E43">
        <w:rPr>
          <w:rFonts w:eastAsia="Times New Roman"/>
          <w:b/>
          <w:bCs/>
          <w:color w:val="auto"/>
        </w:rPr>
        <w:t>30.1.09.</w:t>
      </w:r>
      <w:r>
        <w:rPr>
          <w:rFonts w:eastAsia="Times New Roman"/>
          <w:b/>
          <w:bCs/>
          <w:color w:val="003399"/>
        </w:rPr>
        <w:t xml:space="preserve"> Niteliklerine Uygun Bulunmayan Malın Yüklenici Tarafından Depodan Kaldırılması,</w:t>
      </w:r>
      <w:r>
        <w:rPr>
          <w:rFonts w:eastAsia="Times New Roman"/>
          <w:b/>
          <w:bCs/>
          <w:color w:val="003399"/>
        </w:rPr>
        <w:br/>
      </w:r>
      <w:r w:rsidRPr="00F57E43">
        <w:rPr>
          <w:rFonts w:eastAsia="Times New Roman"/>
          <w:b/>
          <w:bCs/>
          <w:color w:val="auto"/>
        </w:rPr>
        <w:t>30.1.09.1.</w:t>
      </w:r>
      <w:r>
        <w:rPr>
          <w:rFonts w:eastAsia="Times New Roman"/>
          <w:b/>
          <w:bCs/>
          <w:color w:val="003399"/>
        </w:rPr>
        <w:t xml:space="preserve"> Malın reddinin kesinlik kazanması durumunda yüklenici idarenin deposundaki malın tamamını 10 (on) takvim günü içerisinde geri almak zorundadır. 10 gün içerisinde alınmadığı takdirde teslim yerindeki İlgili Müdürlükler vasıtasıyla gerekli yasal işlemler </w:t>
      </w:r>
      <w:r>
        <w:rPr>
          <w:rFonts w:eastAsia="Times New Roman"/>
          <w:b/>
          <w:bCs/>
          <w:color w:val="003399"/>
        </w:rPr>
        <w:lastRenderedPageBreak/>
        <w:t xml:space="preserve">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10 gün içerisinde alınmadığı takdirde malın miktarının eksilmesi veya evsafını kaybetmesinden dolayı alıcı idare sorumlu olmayacaktır. Yüklenici süresinde geri almadığı mallara ilişkin olarak idareden herhangi bir hak talebinde bulunamaz. </w:t>
      </w:r>
      <w:r>
        <w:rPr>
          <w:rFonts w:eastAsia="Times New Roman"/>
          <w:b/>
          <w:bCs/>
          <w:color w:val="003399"/>
        </w:rPr>
        <w:br/>
      </w:r>
      <w:r w:rsidRPr="00F57E43">
        <w:rPr>
          <w:rFonts w:eastAsia="Times New Roman"/>
          <w:b/>
          <w:bCs/>
          <w:color w:val="auto"/>
        </w:rPr>
        <w:t>30.1.10.</w:t>
      </w:r>
      <w:r>
        <w:rPr>
          <w:rFonts w:eastAsia="Times New Roman"/>
          <w:b/>
          <w:bCs/>
          <w:color w:val="003399"/>
        </w:rPr>
        <w:t xml:space="preserve"> Muayene esnasında üretim tesislerinde meydana gelebilecek kaza ve hasarlardan yüklenici firma sorumlu olacaktır.</w:t>
      </w:r>
      <w:r>
        <w:rPr>
          <w:rFonts w:eastAsia="Times New Roman"/>
          <w:b/>
          <w:bCs/>
          <w:color w:val="003399"/>
        </w:rPr>
        <w:br/>
      </w:r>
      <w:r w:rsidRPr="00F57E43">
        <w:rPr>
          <w:rFonts w:eastAsia="Times New Roman"/>
          <w:b/>
          <w:bCs/>
          <w:color w:val="auto"/>
        </w:rPr>
        <w:t>30.1.11.</w:t>
      </w:r>
      <w:r>
        <w:rPr>
          <w:rFonts w:eastAsia="Times New Roman"/>
          <w:b/>
          <w:bCs/>
          <w:color w:val="003399"/>
        </w:rPr>
        <w:t xml:space="preserve">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14:paraId="171B08B9" w14:textId="77777777" w:rsidR="00C353B6" w:rsidRDefault="00C353B6" w:rsidP="00C353B6">
      <w:pPr>
        <w:overflowPunct/>
        <w:autoSpaceDE/>
        <w:rPr>
          <w:rFonts w:eastAsia="Times New Roman"/>
        </w:rPr>
      </w:pPr>
    </w:p>
    <w:p w14:paraId="032A6C70" w14:textId="429F78AC" w:rsidR="00C353B6" w:rsidRPr="00681A50" w:rsidRDefault="00C353B6" w:rsidP="00C353B6">
      <w:pPr>
        <w:overflowPunct/>
        <w:autoSpaceDE/>
        <w:rPr>
          <w:rFonts w:eastAsia="Times New Roman"/>
          <w:b/>
          <w:bCs/>
          <w:color w:val="003399"/>
          <w:u w:val="dotted"/>
        </w:rPr>
      </w:pPr>
      <w:r w:rsidRPr="00681A50">
        <w:rPr>
          <w:rFonts w:eastAsia="Times New Roman"/>
          <w:b/>
          <w:bCs/>
          <w:color w:val="auto"/>
        </w:rPr>
        <w:t>-</w:t>
      </w:r>
      <w:r w:rsidRPr="00681A50">
        <w:rPr>
          <w:rFonts w:eastAsia="Times New Roman"/>
          <w:bCs/>
          <w:color w:val="auto"/>
        </w:rPr>
        <w:t xml:space="preserve"> </w:t>
      </w:r>
      <w:r w:rsidRPr="00681A50">
        <w:rPr>
          <w:rFonts w:eastAsia="Times New Roman"/>
          <w:b/>
          <w:bCs/>
          <w:color w:val="003399"/>
          <w:u w:val="dotted"/>
        </w:rPr>
        <w:t>Yüklenici yaptığı Protezleri bir tutanakla ve imza karşılığı teslim edecek, teslim edilen bu iş sayısına göre aylık fatura hesaplanacaktır</w:t>
      </w:r>
    </w:p>
    <w:p w14:paraId="09C6ED19" w14:textId="0D8EC641" w:rsidR="002275E7" w:rsidRDefault="00C353B6" w:rsidP="00C353B6">
      <w:pPr>
        <w:overflowPunct/>
        <w:autoSpaceDE/>
      </w:pPr>
      <w:r w:rsidRPr="00681A50">
        <w:rPr>
          <w:rFonts w:eastAsia="Times New Roman"/>
          <w:b/>
          <w:bCs/>
          <w:color w:val="003399"/>
          <w:u w:val="dotted"/>
        </w:rPr>
        <w:t>-Yüklenici idaredeki Kontrol Teşkilatının gözetiminde 1(bir) Hasta Kayıt Defteri tutacaktır.</w:t>
      </w:r>
      <w:r w:rsidRPr="00681A50">
        <w:rPr>
          <w:rFonts w:eastAsia="Times New Roman"/>
          <w:b/>
          <w:bCs/>
          <w:color w:val="003399"/>
          <w:u w:val="dotted"/>
        </w:rPr>
        <w:br/>
        <w:t>- Performans ve Kalite Biriminin ve Enfeksiyon Kontrol Komitesinin aldığı tüm kararlara ve dokümanlara uygun olarak çalışılacaktır. İstenen dokümanlar, kayıt defterleri ve yüklenicinin kullanacağı diğer formlar yüklenici tarafından temin edilecek ve idareden hiçbir ücret talep edilmeyecektir.</w:t>
      </w:r>
      <w:r>
        <w:rPr>
          <w:rFonts w:eastAsia="Times New Roman"/>
          <w:b/>
          <w:bCs/>
          <w:color w:val="003399"/>
          <w:u w:val="dotted"/>
        </w:rPr>
        <w:t xml:space="preserve"> </w:t>
      </w:r>
      <w:r>
        <w:rPr>
          <w:rFonts w:eastAsia="Times New Roman"/>
          <w:b/>
          <w:bCs/>
          <w:color w:val="003399"/>
          <w:u w:val="dotted"/>
        </w:rPr>
        <w:br/>
      </w:r>
      <w:r w:rsidR="002275E7">
        <w:t xml:space="preserve"> </w:t>
      </w:r>
    </w:p>
    <w:p w14:paraId="2F829AEB" w14:textId="77777777" w:rsidR="002275E7" w:rsidRDefault="002275E7" w:rsidP="002275E7">
      <w:pPr>
        <w:spacing w:before="120"/>
        <w:jc w:val="both"/>
      </w:pPr>
      <w:r>
        <w:rPr>
          <w:b/>
          <w:bCs/>
          <w:color w:val="auto"/>
        </w:rPr>
        <w:t>Madde 31 - Ödeme belgelerinin düzenlenmesi</w:t>
      </w:r>
    </w:p>
    <w:p w14:paraId="407E041C" w14:textId="77777777"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14:paraId="3D707EBD" w14:textId="77777777" w:rsidR="002275E7" w:rsidRDefault="002275E7" w:rsidP="002275E7">
      <w:pPr>
        <w:jc w:val="both"/>
        <w:rPr>
          <w:rFonts w:eastAsia="Times New Roman"/>
        </w:rPr>
      </w:pPr>
      <w:r>
        <w:rPr>
          <w:rFonts w:eastAsia="Times New Roman"/>
        </w:rPr>
        <w:t xml:space="preserve">a) Sözleşme başlangıcından itibaren teslim edilen malların miktarı, </w:t>
      </w:r>
    </w:p>
    <w:p w14:paraId="1FBAE6F6" w14:textId="77777777" w:rsidR="002275E7" w:rsidRDefault="002275E7" w:rsidP="002275E7">
      <w:pPr>
        <w:jc w:val="both"/>
      </w:pPr>
      <w:r>
        <w:t xml:space="preserve">b) Malların ya da yapılan işin sözleşme ve ekinde yer alan teknik şartnameye uygunluğu, </w:t>
      </w:r>
    </w:p>
    <w:p w14:paraId="603B3E16" w14:textId="77777777" w:rsidR="002275E7" w:rsidRDefault="002275E7" w:rsidP="002275E7">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14:paraId="5BC9C036" w14:textId="77777777"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14:paraId="65DFB8DF" w14:textId="77777777"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14:paraId="52C43A5F" w14:textId="77777777" w:rsidR="002275E7" w:rsidRDefault="002275E7" w:rsidP="002275E7">
      <w:pPr>
        <w:spacing w:before="120"/>
        <w:jc w:val="both"/>
      </w:pPr>
      <w:r>
        <w:rPr>
          <w:b/>
          <w:bCs/>
          <w:color w:val="auto"/>
        </w:rPr>
        <w:t>Madde 32 - Sözleşmenin devir şartları</w:t>
      </w:r>
    </w:p>
    <w:p w14:paraId="4D0035EA" w14:textId="77777777" w:rsidR="002275E7" w:rsidRDefault="002275E7" w:rsidP="001B0C41">
      <w:pPr>
        <w:jc w:val="both"/>
      </w:pPr>
      <w:r>
        <w:rPr>
          <w:b/>
          <w:bCs/>
        </w:rPr>
        <w:t>32.1.</w:t>
      </w:r>
      <w:r>
        <w:t xml:space="preserve"> Sözleşme</w:t>
      </w:r>
      <w:r w:rsidR="003C570A">
        <w:t>ler hiçbir koşulda başkasına devredilemez.</w:t>
      </w:r>
    </w:p>
    <w:p w14:paraId="1C211EF6" w14:textId="77777777" w:rsidR="002275E7" w:rsidRDefault="002275E7" w:rsidP="002275E7">
      <w:pPr>
        <w:spacing w:before="120"/>
        <w:jc w:val="both"/>
      </w:pPr>
      <w:r>
        <w:rPr>
          <w:b/>
          <w:bCs/>
          <w:color w:val="auto"/>
        </w:rPr>
        <w:t>Madde 33 - Sözleşme ve eklerine uymayan işler</w:t>
      </w:r>
    </w:p>
    <w:p w14:paraId="3DAD8BC0" w14:textId="77777777"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w:t>
      </w:r>
      <w:r>
        <w:lastRenderedPageBreak/>
        <w:t xml:space="preserve">içinde bedelsiz olarak değiştirmek veya düzeltmek zorundadır. Bundan dolayı bir gecikme olursa bu sözleşmenin gecikme cezasına ilişkin hükümleri uygulanır. </w:t>
      </w:r>
    </w:p>
    <w:p w14:paraId="45D70A0F" w14:textId="77777777" w:rsidR="002275E7" w:rsidRDefault="002275E7" w:rsidP="002275E7">
      <w:pPr>
        <w:jc w:val="both"/>
      </w:pPr>
      <w:r>
        <w:rPr>
          <w:b/>
          <w:bCs/>
        </w:rPr>
        <w:t>33.2.</w:t>
      </w:r>
      <w:r>
        <w:t xml:space="preserve"> Bu madde boş bırakılmıştır. </w:t>
      </w:r>
    </w:p>
    <w:p w14:paraId="65A9BBF6" w14:textId="77777777" w:rsidR="002275E7" w:rsidRDefault="002275E7" w:rsidP="002275E7">
      <w:pPr>
        <w:spacing w:before="120"/>
        <w:jc w:val="both"/>
      </w:pPr>
      <w:r>
        <w:rPr>
          <w:b/>
          <w:bCs/>
          <w:color w:val="auto"/>
        </w:rPr>
        <w:t>Madde 34 - Gecikme halinde uygulanacak cezalar ve kesintiler ile sözleşmenin feshi</w:t>
      </w:r>
    </w:p>
    <w:p w14:paraId="3B9CB664" w14:textId="77777777" w:rsidR="002275E7" w:rsidRPr="00681A50" w:rsidRDefault="002275E7" w:rsidP="002275E7">
      <w:pPr>
        <w:jc w:val="both"/>
      </w:pPr>
      <w:r w:rsidRPr="00681A50">
        <w:rPr>
          <w:b/>
          <w:bCs/>
        </w:rPr>
        <w:t>34.1.</w:t>
      </w:r>
      <w:r w:rsidRPr="00681A50">
        <w:t xml:space="preserve"> İdare tarafından, bu sözleşmede belirtilen süre uzatımı halleri hariç, Yüklenicin</w:t>
      </w:r>
      <w:r w:rsidR="003C570A" w:rsidRPr="00681A50">
        <w:t>in, sözleşmeye uygun olarak malı</w:t>
      </w:r>
      <w:r w:rsidRPr="00681A50">
        <w:t xml:space="preserve"> veya malları süresinde teslim etmemesi halinde </w:t>
      </w:r>
      <w:r w:rsidR="003C570A" w:rsidRPr="00681A50">
        <w:rPr>
          <w:rStyle w:val="richtext"/>
          <w:b/>
          <w:bCs/>
          <w:color w:val="003399"/>
        </w:rPr>
        <w:t>10</w:t>
      </w:r>
      <w:r w:rsidRPr="00681A50">
        <w:t xml:space="preserve"> gün süreli yazılı ihtar yapılarak gecikme cezası uygulanır. </w:t>
      </w:r>
    </w:p>
    <w:p w14:paraId="060DF4FF" w14:textId="77777777" w:rsidR="002275E7" w:rsidRPr="00681A50" w:rsidRDefault="002275E7" w:rsidP="002275E7">
      <w:pPr>
        <w:jc w:val="both"/>
      </w:pPr>
      <w:r w:rsidRPr="00681A50">
        <w:rPr>
          <w:b/>
          <w:bCs/>
        </w:rPr>
        <w:t>34.2.</w:t>
      </w:r>
      <w:r w:rsidRPr="00681A50">
        <w:t xml:space="preserve"> Yüklenicinin, sözleşmeye uygun olarak malı süresinde teslim etmemesi halinde, gecikilen her takvim günü için sözleşme bedelinin </w:t>
      </w:r>
      <w:r w:rsidR="003C570A" w:rsidRPr="00681A50">
        <w:rPr>
          <w:rStyle w:val="richtext"/>
          <w:b/>
          <w:bCs/>
          <w:color w:val="003399"/>
        </w:rPr>
        <w:t xml:space="preserve">bindeüç </w:t>
      </w:r>
      <w:r w:rsidRPr="00681A50">
        <w:t xml:space="preserve">oranında gecikme cezası uygulanır. </w:t>
      </w:r>
    </w:p>
    <w:p w14:paraId="607C85DE" w14:textId="77777777" w:rsidR="002275E7" w:rsidRPr="00681A50" w:rsidRDefault="002275E7" w:rsidP="002275E7">
      <w:pPr>
        <w:jc w:val="both"/>
      </w:pPr>
      <w:r w:rsidRPr="00681A50">
        <w:rPr>
          <w:b/>
          <w:bCs/>
        </w:rPr>
        <w:t>34.3.</w:t>
      </w:r>
      <w:r w:rsidRPr="00681A50">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24288E6F" w14:textId="77777777" w:rsidR="002275E7" w:rsidRDefault="002275E7" w:rsidP="002275E7">
      <w:pPr>
        <w:jc w:val="both"/>
      </w:pPr>
      <w:r w:rsidRPr="00681A50">
        <w:rPr>
          <w:b/>
          <w:bCs/>
        </w:rPr>
        <w:t>34.4.</w:t>
      </w:r>
      <w:r w:rsidRPr="00681A50">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w:t>
      </w:r>
      <w:r>
        <w:t xml:space="preserve"> </w:t>
      </w:r>
    </w:p>
    <w:p w14:paraId="42ED0AAC" w14:textId="77777777" w:rsidR="002275E7" w:rsidRDefault="002275E7" w:rsidP="002275E7">
      <w:pPr>
        <w:spacing w:before="120"/>
        <w:jc w:val="both"/>
      </w:pPr>
      <w:r>
        <w:rPr>
          <w:b/>
          <w:bCs/>
          <w:color w:val="auto"/>
        </w:rPr>
        <w:t>Madde 35 - Sözleşmenin feshi ve işin tasfiyesi</w:t>
      </w:r>
    </w:p>
    <w:p w14:paraId="1ABF33DD" w14:textId="77777777" w:rsidR="002275E7" w:rsidRDefault="002275E7" w:rsidP="002275E7">
      <w:pPr>
        <w:jc w:val="both"/>
      </w:pPr>
      <w:r>
        <w:rPr>
          <w:b/>
          <w:bCs/>
        </w:rPr>
        <w:t>35.1.</w:t>
      </w:r>
      <w:r>
        <w:t xml:space="preserve"> İdarenin sözleşmeyi feshetmesi </w:t>
      </w:r>
    </w:p>
    <w:p w14:paraId="343574C9" w14:textId="77777777" w:rsidR="002275E7" w:rsidRDefault="002275E7" w:rsidP="002275E7">
      <w:pPr>
        <w:jc w:val="both"/>
      </w:pPr>
      <w:r>
        <w:rPr>
          <w:b/>
          <w:bCs/>
        </w:rPr>
        <w:t>35.1.1.</w:t>
      </w:r>
      <w:r>
        <w:t xml:space="preserve"> İdare, aşağıda belirtilen hallerde sözleşmeyi fesheder: </w:t>
      </w:r>
    </w:p>
    <w:p w14:paraId="01CE1226" w14:textId="77777777"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599AE816" w14:textId="33928716" w:rsidR="002275E7" w:rsidRDefault="002275E7" w:rsidP="002275E7">
      <w:pPr>
        <w:jc w:val="both"/>
      </w:pPr>
      <w:r>
        <w:t xml:space="preserve">b) Sözleşmenin uygulanması sırasında Yüklenicinin </w:t>
      </w:r>
      <w:r w:rsidR="00031E85" w:rsidRPr="00681A50">
        <w:t>İstanbul Beykent Üniversitesi İhale</w:t>
      </w:r>
      <w:r w:rsidR="00031E85">
        <w:t xml:space="preserve"> </w:t>
      </w:r>
      <w:r w:rsidR="003C570A">
        <w:t>Yönetmeliği ilgili</w:t>
      </w:r>
      <w:r>
        <w:t xml:space="preserve"> maddesinde sayılan yasak fiil veya davranışlarda bulunduğunun tespit edilmesi, </w:t>
      </w:r>
    </w:p>
    <w:p w14:paraId="26C67B3F" w14:textId="77777777" w:rsidR="002275E7" w:rsidRDefault="002275E7" w:rsidP="002275E7">
      <w:pPr>
        <w:jc w:val="both"/>
      </w:pPr>
      <w:r>
        <w:t xml:space="preserve">hallerinde, ayrıca protesto çekmeye gerek kalmaksızın kesin teminat ve varsa ek kesin teminatlar gelir kaydedilir ve sözleşme feshedilerek hesabı genel hükümlere göre tasfiye edilir. </w:t>
      </w:r>
    </w:p>
    <w:p w14:paraId="2772F5E8" w14:textId="77777777" w:rsidR="002275E7" w:rsidRDefault="002275E7" w:rsidP="002275E7">
      <w:pPr>
        <w:jc w:val="both"/>
      </w:pPr>
      <w:r>
        <w:rPr>
          <w:b/>
          <w:bCs/>
        </w:rPr>
        <w:t>35.2.</w:t>
      </w:r>
      <w:r>
        <w:t xml:space="preserve"> Yüklenicinin sözleşmeyi feshetmesi </w:t>
      </w:r>
    </w:p>
    <w:p w14:paraId="00508CD8" w14:textId="77777777" w:rsidR="002275E7" w:rsidRDefault="002275E7" w:rsidP="002275E7">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14:paraId="2D37D97E" w14:textId="77777777" w:rsidR="002275E7" w:rsidRPr="00681A50" w:rsidRDefault="002275E7" w:rsidP="002275E7">
      <w:pPr>
        <w:jc w:val="both"/>
      </w:pPr>
      <w:r>
        <w:rPr>
          <w:b/>
          <w:bCs/>
        </w:rPr>
        <w:t>35.3.</w:t>
      </w:r>
      <w:r>
        <w:t xml:space="preserve"> Sözleşmeden önceki yasak fiil veya </w:t>
      </w:r>
      <w:r w:rsidRPr="00681A50">
        <w:t xml:space="preserve">davranışlar nedeniyle fesih </w:t>
      </w:r>
    </w:p>
    <w:p w14:paraId="529F71E4" w14:textId="0FCE64AC" w:rsidR="002275E7" w:rsidRPr="00681A50" w:rsidRDefault="002275E7" w:rsidP="002275E7">
      <w:pPr>
        <w:jc w:val="both"/>
      </w:pPr>
      <w:r w:rsidRPr="00681A50">
        <w:rPr>
          <w:b/>
          <w:bCs/>
        </w:rPr>
        <w:t>35.3.1.</w:t>
      </w:r>
      <w:r w:rsidRPr="00681A50">
        <w:t xml:space="preserve"> Yüklenicinin, ihale sürecinde </w:t>
      </w:r>
      <w:r w:rsidR="00C353B6" w:rsidRPr="00681A50">
        <w:t>İstanbul Beykent</w:t>
      </w:r>
      <w:r w:rsidR="00EB42A1" w:rsidRPr="00681A50">
        <w:t xml:space="preserve"> Üniversitesi </w:t>
      </w:r>
      <w:r w:rsidR="003C570A" w:rsidRPr="00681A50">
        <w:t>İhale Yönetmeliğine</w:t>
      </w:r>
      <w:r w:rsidR="003C570A">
        <w:t xml:space="preserve"> </w:t>
      </w:r>
      <w:r>
        <w:t xml:space="preserve">göre yasak fiil veya davranışlarda bulunduğunun sözleşme yapıldıktan sonra tespit edilmesi halinde, kesin teminat ve varsa ek kesin teminatlar gelir kaydedilir ve sözleşme feshedilerek hesabı genel hükümlere göre </w:t>
      </w:r>
      <w:r w:rsidRPr="00681A50">
        <w:t xml:space="preserve">tasfiye edilir. Ancak, taahhüdün en az % 80'inin tamamlanmış olması ve taahhüdün tamamlattırılmasında </w:t>
      </w:r>
      <w:r w:rsidR="003C570A" w:rsidRPr="00681A50">
        <w:t>idare</w:t>
      </w:r>
      <w:r w:rsidRPr="00681A50">
        <w:t xml:space="preserve"> yararı bulunması kaydıyla; </w:t>
      </w:r>
    </w:p>
    <w:p w14:paraId="49E12C1E" w14:textId="77777777" w:rsidR="002275E7" w:rsidRDefault="002275E7" w:rsidP="002275E7">
      <w:pPr>
        <w:jc w:val="both"/>
        <w:rPr>
          <w:rFonts w:eastAsia="Times New Roman"/>
        </w:rPr>
      </w:pPr>
      <w:r w:rsidRPr="00681A50">
        <w:rPr>
          <w:rFonts w:eastAsia="Times New Roman"/>
        </w:rPr>
        <w:t>a) İvediliği nedeniyle taahhüdün kalan kısmının yeniden ihale edilmesi</w:t>
      </w:r>
      <w:r>
        <w:rPr>
          <w:rFonts w:eastAsia="Times New Roman"/>
        </w:rPr>
        <w:t xml:space="preserve"> için yeterli sürenin bulunmaması, </w:t>
      </w:r>
    </w:p>
    <w:p w14:paraId="5E665124" w14:textId="77777777" w:rsidR="002275E7" w:rsidRDefault="002275E7" w:rsidP="002275E7">
      <w:pPr>
        <w:jc w:val="both"/>
      </w:pPr>
      <w:r>
        <w:t xml:space="preserve">b) Taahhüdün başka bir yükleniciye yaptırılmasının mümkün olmaması, </w:t>
      </w:r>
    </w:p>
    <w:p w14:paraId="1643AE8B" w14:textId="77777777" w:rsidR="002275E7" w:rsidRDefault="002275E7" w:rsidP="002275E7">
      <w:pPr>
        <w:jc w:val="both"/>
      </w:pPr>
      <w:r>
        <w:t xml:space="preserve">c) Yüklenicinin yasak fiil veya davranışının taahhüdünü tamamlamasını engelleyecek nitelikte olmaması, </w:t>
      </w:r>
    </w:p>
    <w:p w14:paraId="3D8BC384" w14:textId="43DBBFF8" w:rsidR="002275E7" w:rsidRDefault="002275E7" w:rsidP="002275E7">
      <w:pPr>
        <w:jc w:val="both"/>
      </w:pPr>
      <w:r>
        <w:t xml:space="preserve">hallerinde, İdare sözleşmeyi feshetmeksizin yükleniciden taahhüdünü tamamlamasını isteyebilir ve bu takdirde yüklenici taahhüdünü tamamlamak zorundadır. Ancak bu durumda, Yüklenici hakkında </w:t>
      </w:r>
      <w:r w:rsidR="00BD08A3" w:rsidRPr="00681A50">
        <w:t>İstanbul Beykent</w:t>
      </w:r>
      <w:r w:rsidR="00EB42A1" w:rsidRPr="00681A50">
        <w:t xml:space="preserve"> Üniversitesi </w:t>
      </w:r>
      <w:r w:rsidR="00510751" w:rsidRPr="00681A50">
        <w:t>İhale</w:t>
      </w:r>
      <w:r w:rsidR="00510751">
        <w:t xml:space="preserve"> Yönetmeliği ilgili </w:t>
      </w:r>
      <w:r>
        <w:t xml:space="preserve">maddesi hükmüne göre işlem </w:t>
      </w:r>
      <w:r>
        <w:lastRenderedPageBreak/>
        <w:t xml:space="preserve">yapılır ve yükleniciden kesin teminat ve varsa ek kesin teminatların tutarı kadar ceza tahsil edilir. Bu ceza hak edişlerden kesinti yapılmak suretiyle de tahsil edilebilir. </w:t>
      </w:r>
    </w:p>
    <w:p w14:paraId="35D8818F" w14:textId="77777777" w:rsidR="002275E7" w:rsidRDefault="002275E7" w:rsidP="002275E7">
      <w:pPr>
        <w:jc w:val="both"/>
      </w:pPr>
      <w:r>
        <w:rPr>
          <w:b/>
          <w:bCs/>
        </w:rPr>
        <w:t>35.4.</w:t>
      </w:r>
      <w:r>
        <w:t xml:space="preserve"> Mücbir sebeplerden dolayı sözleşmenin feshi </w:t>
      </w:r>
    </w:p>
    <w:p w14:paraId="4DEF2649" w14:textId="77777777"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14:paraId="6A9CA877" w14:textId="77777777" w:rsidR="002275E7" w:rsidRDefault="00510751" w:rsidP="002275E7">
      <w:pPr>
        <w:spacing w:before="120"/>
        <w:jc w:val="both"/>
      </w:pPr>
      <w:r>
        <w:rPr>
          <w:b/>
          <w:bCs/>
          <w:color w:val="auto"/>
        </w:rPr>
        <w:t>Madde 36</w:t>
      </w:r>
      <w:r w:rsidR="002275E7">
        <w:rPr>
          <w:b/>
          <w:bCs/>
          <w:color w:val="auto"/>
        </w:rPr>
        <w:t xml:space="preserve"> - Fesih halinde yapılacak işlemler</w:t>
      </w:r>
    </w:p>
    <w:p w14:paraId="16F7D74B" w14:textId="77777777"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3D0B079A" w14:textId="77777777"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6B2F70FD" w14:textId="77777777"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14:paraId="160E9625" w14:textId="77777777"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14:paraId="48A2C336" w14:textId="77777777"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14:paraId="2727CA2E" w14:textId="77777777"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14:paraId="3C841F34" w14:textId="77777777" w:rsidR="002275E7" w:rsidRDefault="002275E7" w:rsidP="002275E7">
      <w:pPr>
        <w:jc w:val="both"/>
        <w:rPr>
          <w:rFonts w:eastAsia="Times New Roman"/>
        </w:rPr>
      </w:pPr>
      <w:r>
        <w:rPr>
          <w:rFonts w:eastAsia="Times New Roman"/>
        </w:rPr>
        <w:t xml:space="preserve">a) Tedavüldeki Türk parası ise doğrudan doğruya, </w:t>
      </w:r>
    </w:p>
    <w:p w14:paraId="33ADD539" w14:textId="77777777" w:rsidR="002275E7" w:rsidRDefault="002275E7" w:rsidP="002275E7">
      <w:pPr>
        <w:jc w:val="both"/>
      </w:pPr>
      <w:r>
        <w:t xml:space="preserve">b) Banka teminat mektubu ise bankadan tahsil edilerek, </w:t>
      </w:r>
    </w:p>
    <w:p w14:paraId="2ED9C28D" w14:textId="77777777" w:rsidR="002275E7" w:rsidRDefault="002275E7" w:rsidP="002275E7">
      <w:pPr>
        <w:jc w:val="both"/>
      </w:pPr>
      <w:r>
        <w:t xml:space="preserve">c) Devlet tahvilleri, Hazine kefaletini haiz tahviller ise paraya çevrilmek suretiyle, </w:t>
      </w:r>
    </w:p>
    <w:p w14:paraId="730962B4" w14:textId="77777777" w:rsidR="002275E7" w:rsidRDefault="002275E7" w:rsidP="002275E7">
      <w:pPr>
        <w:jc w:val="both"/>
      </w:pPr>
      <w:r>
        <w:t xml:space="preserve">gelir kaydedilir. Gelir kaydedilen kesin teminat, Yüklenicinin borcuna mahsup edilemez. </w:t>
      </w:r>
    </w:p>
    <w:p w14:paraId="4A1C782B" w14:textId="77777777" w:rsidR="002275E7" w:rsidRPr="00681A50" w:rsidRDefault="00510751" w:rsidP="002275E7">
      <w:pPr>
        <w:spacing w:before="120"/>
        <w:jc w:val="both"/>
      </w:pPr>
      <w:r w:rsidRPr="00681A50">
        <w:rPr>
          <w:b/>
          <w:bCs/>
          <w:color w:val="auto"/>
        </w:rPr>
        <w:t>Madde 37</w:t>
      </w:r>
      <w:r w:rsidR="002275E7" w:rsidRPr="00681A50">
        <w:rPr>
          <w:b/>
          <w:bCs/>
          <w:color w:val="auto"/>
        </w:rPr>
        <w:t xml:space="preserve"> - Sözleşmenin feshi halinde yüklenicinin mallarının tahliyesi</w:t>
      </w:r>
    </w:p>
    <w:p w14:paraId="413AEF4D" w14:textId="77777777" w:rsidR="002275E7" w:rsidRDefault="00510751" w:rsidP="002275E7">
      <w:pPr>
        <w:jc w:val="both"/>
      </w:pPr>
      <w:r w:rsidRPr="00681A50">
        <w:rPr>
          <w:b/>
          <w:bCs/>
        </w:rPr>
        <w:t>37</w:t>
      </w:r>
      <w:r w:rsidR="002275E7" w:rsidRPr="00681A50">
        <w:rPr>
          <w:b/>
          <w:bCs/>
        </w:rPr>
        <w:t>.1.</w:t>
      </w:r>
      <w:r w:rsidR="002275E7" w:rsidRPr="00681A50">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w:t>
      </w:r>
      <w:r w:rsidR="002275E7">
        <w:t xml:space="preserve"> </w:t>
      </w:r>
    </w:p>
    <w:p w14:paraId="0CFB231C" w14:textId="77777777"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14:paraId="197E9D40" w14:textId="77777777"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29635CF2" w14:textId="77777777" w:rsidR="002275E7" w:rsidRDefault="00EC645D" w:rsidP="002275E7">
      <w:pPr>
        <w:jc w:val="both"/>
      </w:pPr>
      <w:r>
        <w:rPr>
          <w:b/>
          <w:bCs/>
        </w:rPr>
        <w:lastRenderedPageBreak/>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63F16855" w14:textId="77777777" w:rsidR="002275E7" w:rsidRDefault="00EC645D" w:rsidP="002275E7">
      <w:pPr>
        <w:spacing w:before="120"/>
        <w:jc w:val="both"/>
      </w:pPr>
      <w:r>
        <w:rPr>
          <w:b/>
          <w:bCs/>
          <w:color w:val="auto"/>
        </w:rPr>
        <w:t>Madde 39</w:t>
      </w:r>
      <w:r w:rsidR="002275E7">
        <w:rPr>
          <w:b/>
          <w:bCs/>
          <w:color w:val="auto"/>
        </w:rPr>
        <w:t xml:space="preserve"> - Yüklenicinin ceza sorumluluğu</w:t>
      </w:r>
    </w:p>
    <w:p w14:paraId="3F3C7C77" w14:textId="77777777"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Yönetmeliği  ilgili </w:t>
      </w:r>
      <w:r w:rsidR="002275E7">
        <w:t xml:space="preserve">hükmü uygulanır. </w:t>
      </w:r>
      <w:r w:rsidR="00612445">
        <w:br/>
      </w:r>
    </w:p>
    <w:p w14:paraId="0E7FB72D" w14:textId="77777777" w:rsidR="00612445" w:rsidRPr="00046E45" w:rsidRDefault="00612445" w:rsidP="00612445">
      <w:pPr>
        <w:widowControl w:val="0"/>
        <w:spacing w:before="120" w:after="120" w:line="240" w:lineRule="atLeast"/>
        <w:jc w:val="both"/>
        <w:rPr>
          <w:b/>
          <w:bCs/>
          <w:color w:val="auto"/>
        </w:rPr>
      </w:pPr>
      <w:r w:rsidRPr="00046E45">
        <w:rPr>
          <w:b/>
          <w:bCs/>
          <w:color w:val="auto"/>
        </w:rPr>
        <w:t>Madde 40- Kişisel Verilerin Korunması Taahhüdü;</w:t>
      </w:r>
    </w:p>
    <w:p w14:paraId="54A2F9EF" w14:textId="77777777" w:rsidR="00612445" w:rsidRPr="00046E45" w:rsidRDefault="00612445" w:rsidP="00612445">
      <w:pPr>
        <w:widowControl w:val="0"/>
        <w:spacing w:before="120" w:after="120" w:line="240" w:lineRule="atLeast"/>
        <w:jc w:val="both"/>
      </w:pPr>
      <w:r w:rsidRPr="00046E45">
        <w:rPr>
          <w:b/>
          <w:bCs/>
          <w:color w:val="auto"/>
        </w:rPr>
        <w:t>40.1.</w:t>
      </w:r>
      <w:r>
        <w:rPr>
          <w:color w:val="FF0000"/>
        </w:rPr>
        <w:t xml:space="preserve"> </w:t>
      </w:r>
      <w:r w:rsidRPr="00046E45">
        <w:t>Taraflar (YÜKLENİCİ, ÜNİVERSİTE) diğer tarafın ürünleriyle, kayıt ve defterleriyle ve faaliyetleriyle ilgili bilgilerin ve karşılıklı olarak gizli addedilen diğer bilgilerin gizli olduğunu ve üçüncü kişilere (kişi, kurum, kuruluş, firma şirket vb.) ifşa yasağına tabi olduğunu, söz konusu bilgileri gizli tutmayı, geçerli kanunlar ve yasal maddeler gerektirmedikçe hiçbir gerekçe ile bu bilgileri üçüncü kişilere vermemeyi, öğrenilmemesi için gerekli tedbirleri almayı, b yükümlülüklere kendi personeli veya sair ilgili kişilerinde uymasını sağlamayı, gizli bilgilerin üçüncü kişilerin bilgisine, yararına ve kullanılmasına sunmamayı kabul ve taahhüt ederler.</w:t>
      </w:r>
    </w:p>
    <w:p w14:paraId="0B5B35B2" w14:textId="32C09F08" w:rsidR="00612445" w:rsidRPr="00046E45" w:rsidRDefault="00612445" w:rsidP="00612445">
      <w:pPr>
        <w:widowControl w:val="0"/>
        <w:spacing w:before="120" w:after="120" w:line="240" w:lineRule="atLeast"/>
        <w:jc w:val="both"/>
      </w:pPr>
      <w:r w:rsidRPr="00046E45">
        <w:rPr>
          <w:b/>
          <w:bCs/>
          <w:color w:val="auto"/>
        </w:rPr>
        <w:t>40.2.</w:t>
      </w:r>
      <w:r w:rsidRPr="00046E45">
        <w:t xml:space="preserve">YÜKLENİCİ iş bu sözleşmede yer alan gizlilik maddesi hükmü gereği kişisel bilgilerin gizliliğini korumak ve bilgi temininde güvenliği sağlamak üzere, kişilerin onayı olmadan kişisel bilgilerini kullanmamayı Kişisel Bilgilerin kullanılmasında, '6698 Sayılı Kişisel Verilerin Korunması Kanunu'na’ ve tamamen uluslararası alanda kabul edilen mahremiyet koruma standartlarına uymayı taahhüt etmektedir. YÜKLENİCİ veri işleyen sıfatı ile gerek iş bu sözleşmede gereğince </w:t>
      </w:r>
      <w:r w:rsidR="00BD08A3" w:rsidRPr="00681A50">
        <w:t>İstanbul Beykent</w:t>
      </w:r>
      <w:r w:rsidRPr="00681A50">
        <w:t xml:space="preserve"> Üniversitesi adına</w:t>
      </w:r>
      <w:r w:rsidRPr="00046E45">
        <w:t xml:space="preserve"> yapacağı kişisel verilerin işlenmesine ilişkin tüm eylemlerin/işlemlerin her zaman yürürlükte bulunan ilgili kanun ve düzenlemeler ile ileride yürürlüğe girebilecek olan kişisel verilerin korunması alanındaki her türlü mevzuata ve bunlarda yapılacak değişikliklere uygun olacağını kabul,  beyan ve taahhüt eder.</w:t>
      </w:r>
    </w:p>
    <w:p w14:paraId="4527A868" w14:textId="77777777" w:rsidR="00612445" w:rsidRPr="00046E45" w:rsidRDefault="00612445" w:rsidP="00612445">
      <w:pPr>
        <w:widowControl w:val="0"/>
        <w:spacing w:before="120" w:after="120" w:line="240" w:lineRule="atLeast"/>
        <w:jc w:val="both"/>
      </w:pPr>
      <w:r w:rsidRPr="00046E45">
        <w:rPr>
          <w:b/>
          <w:bCs/>
          <w:color w:val="auto"/>
        </w:rPr>
        <w:t>40.3.</w:t>
      </w:r>
      <w:r>
        <w:rPr>
          <w:color w:val="FF0000"/>
        </w:rPr>
        <w:t xml:space="preserve"> </w:t>
      </w:r>
      <w:r w:rsidRPr="00046E45">
        <w:t>YÜKLENİCİ, Kişisel Verilere gerek kendi personeli gerek yardımcı şahısları tarafından ve gerekse üçüncü taraflarca yetkisiz erişilmesini ve Kişisel Verilerin işlenmesini, aktarımı, amacı dışında kullanılmasını engelleyecek şekilde hukuki, teknik ve çevresel olarak tüm gerekli önlemleri almakla yükümlü olduğunu, bu kapsamda alınacak önlemlerin her halükarda (varsa) yürürlükteki mevzuat veya benzer alanlarda faaliyet gösteren basiretli bir tacir tarafından nezdinde saklanan Kişisel Verilerin güvenliği için alınan önlemlerden daha az olmayacağını, KVKK m.12 f.2 gereğince kişisel verilerin sağlanması konusunda sorumlu olduğunu kabul, beyan ve taahhüt eder.</w:t>
      </w:r>
    </w:p>
    <w:p w14:paraId="1D748735" w14:textId="112DDBE9" w:rsidR="00612445" w:rsidRDefault="00612445" w:rsidP="00612445">
      <w:pPr>
        <w:widowControl w:val="0"/>
        <w:spacing w:before="120" w:after="120" w:line="240" w:lineRule="atLeast"/>
        <w:jc w:val="both"/>
        <w:rPr>
          <w:color w:val="FF0000"/>
        </w:rPr>
      </w:pPr>
      <w:r w:rsidRPr="00046E45">
        <w:rPr>
          <w:b/>
          <w:bCs/>
          <w:color w:val="auto"/>
        </w:rPr>
        <w:t>40.4.</w:t>
      </w:r>
      <w:r w:rsidRPr="00046E45">
        <w:t xml:space="preserve">Tüm kişisel verileri işbu Sözleşme süresince ve Sözleşme’nin sona ermesinden itibaren süresiz olarak gizli tutmayı; işlenen kişisel verileri sadece işbu Sözleşme’nin ifası amacıyla </w:t>
      </w:r>
      <w:r w:rsidRPr="00046E45">
        <w:lastRenderedPageBreak/>
        <w:t xml:space="preserve">kullanmayı, başka amaçlarla kullanmamayı ve ilgili mevzuatta öngörülen haller dışında kişisel verileri </w:t>
      </w:r>
      <w:r w:rsidR="00BD08A3" w:rsidRPr="00681A50">
        <w:t>İstanbul Beykent</w:t>
      </w:r>
      <w:r w:rsidRPr="00681A50">
        <w:t xml:space="preserve"> Üniversitesinin önceden</w:t>
      </w:r>
      <w:r w:rsidRPr="00046E45">
        <w:t xml:space="preserve"> yazılı şekilde onayını almadan hiçbir şekilde 3. Kişilere ifşa etmemeyi ya da aktarmamayı, çoğaltmamayı ve kopyalamamayı kabul, beyan ve taahhüt eder.</w:t>
      </w:r>
    </w:p>
    <w:p w14:paraId="1A73C589" w14:textId="77777777" w:rsidR="00612445" w:rsidRPr="00046E45" w:rsidRDefault="00612445" w:rsidP="00612445">
      <w:pPr>
        <w:widowControl w:val="0"/>
        <w:spacing w:before="120" w:after="120" w:line="240" w:lineRule="atLeast"/>
      </w:pPr>
      <w:r w:rsidRPr="00046E45">
        <w:rPr>
          <w:b/>
          <w:bCs/>
          <w:color w:val="auto"/>
        </w:rPr>
        <w:t>40.5.</w:t>
      </w:r>
      <w:r w:rsidRPr="00D313C6">
        <w:rPr>
          <w:color w:val="FF0000"/>
        </w:rPr>
        <w:t xml:space="preserve"> </w:t>
      </w:r>
      <w:r w:rsidRPr="00046E45">
        <w:t>İş bu KVKK hükümleri sözleşme süresi ile sınırlı değildir.</w:t>
      </w:r>
    </w:p>
    <w:p w14:paraId="666DE4F8" w14:textId="77777777" w:rsidR="002275E7" w:rsidRDefault="002275E7" w:rsidP="002275E7">
      <w:pPr>
        <w:spacing w:before="120"/>
        <w:jc w:val="both"/>
      </w:pPr>
      <w:r>
        <w:rPr>
          <w:b/>
          <w:bCs/>
          <w:color w:val="auto"/>
        </w:rPr>
        <w:t xml:space="preserve">Madde </w:t>
      </w:r>
      <w:r w:rsidR="00612445">
        <w:rPr>
          <w:b/>
          <w:bCs/>
          <w:color w:val="auto"/>
        </w:rPr>
        <w:t>41</w:t>
      </w:r>
      <w:r>
        <w:rPr>
          <w:b/>
          <w:bCs/>
          <w:color w:val="auto"/>
        </w:rPr>
        <w:t xml:space="preserve"> - Anlaşmazlıkların çözümü</w:t>
      </w:r>
    </w:p>
    <w:p w14:paraId="48B16319" w14:textId="77777777" w:rsidR="00031E85" w:rsidRDefault="00612445" w:rsidP="00031E85">
      <w:pPr>
        <w:jc w:val="both"/>
      </w:pPr>
      <w:r>
        <w:rPr>
          <w:b/>
          <w:bCs/>
        </w:rPr>
        <w:t>41</w:t>
      </w:r>
      <w:r w:rsidR="002275E7">
        <w:rPr>
          <w:b/>
          <w:bCs/>
        </w:rPr>
        <w:t>.1.</w:t>
      </w:r>
      <w:r w:rsidR="002275E7">
        <w:t xml:space="preserve"> Bu sözleşme ve eklerinin uygulanmasından doğabilecek her türlü uyuşmazlığın çözümünde </w:t>
      </w:r>
      <w:r w:rsidR="00031E85">
        <w:t xml:space="preserve">İstanbul </w:t>
      </w:r>
      <w:r w:rsidR="00031E85" w:rsidRPr="00EC038E">
        <w:t>Büyükçekmece Adliyesi Mahkemeleri</w:t>
      </w:r>
      <w:r w:rsidR="00031E85">
        <w:t xml:space="preserve"> ve İcra Dairelerinin yetkilidir. </w:t>
      </w:r>
    </w:p>
    <w:p w14:paraId="20F5F3E2" w14:textId="3C5CA1A1" w:rsidR="002275E7" w:rsidRDefault="002275E7" w:rsidP="002275E7">
      <w:pPr>
        <w:jc w:val="both"/>
      </w:pPr>
    </w:p>
    <w:p w14:paraId="1699ED43" w14:textId="77777777" w:rsidR="002275E7" w:rsidRDefault="00612445" w:rsidP="002275E7">
      <w:pPr>
        <w:spacing w:before="120"/>
        <w:jc w:val="both"/>
      </w:pPr>
      <w:r>
        <w:rPr>
          <w:b/>
          <w:bCs/>
          <w:color w:val="auto"/>
        </w:rPr>
        <w:t>Madde 42</w:t>
      </w:r>
      <w:r w:rsidR="002275E7">
        <w:rPr>
          <w:b/>
          <w:bCs/>
          <w:color w:val="auto"/>
        </w:rPr>
        <w:t xml:space="preserve"> - Hüküm bulunmayan haller</w:t>
      </w:r>
    </w:p>
    <w:p w14:paraId="2A2FD3BF" w14:textId="77777777" w:rsidR="002275E7" w:rsidRDefault="00612445" w:rsidP="002275E7">
      <w:pPr>
        <w:jc w:val="both"/>
      </w:pPr>
      <w:r w:rsidRPr="00681A50">
        <w:rPr>
          <w:b/>
          <w:bCs/>
        </w:rPr>
        <w:t>42</w:t>
      </w:r>
      <w:r w:rsidR="002275E7" w:rsidRPr="00681A50">
        <w:rPr>
          <w:b/>
          <w:bCs/>
        </w:rPr>
        <w:t>.1.</w:t>
      </w:r>
      <w:r w:rsidR="002275E7" w:rsidRPr="00681A50">
        <w:t xml:space="preserve"> Bu sözleşme ve eklerinde hüküm bulunmayan hallerde, ilgisine göre </w:t>
      </w:r>
      <w:r w:rsidR="003C7282" w:rsidRPr="00681A50">
        <w:t>Vakıf Yükseköğretim Kurumları İhale Yönetmeliği</w:t>
      </w:r>
      <w:r w:rsidR="002275E7" w:rsidRPr="00681A50">
        <w:t>, bu Kanunlarda hüküm bulunmaması halinde ise Borçlar Kanunu hükümleri uygulanır</w:t>
      </w:r>
      <w:r w:rsidR="002275E7">
        <w:t xml:space="preserve">. </w:t>
      </w:r>
    </w:p>
    <w:p w14:paraId="07DB06E7" w14:textId="77777777" w:rsidR="002275E7" w:rsidRDefault="00612445" w:rsidP="002275E7">
      <w:pPr>
        <w:spacing w:before="120"/>
        <w:jc w:val="both"/>
      </w:pPr>
      <w:r>
        <w:rPr>
          <w:b/>
          <w:bCs/>
          <w:color w:val="auto"/>
        </w:rPr>
        <w:t>Madde 43</w:t>
      </w:r>
      <w:r w:rsidR="002275E7">
        <w:rPr>
          <w:b/>
          <w:bCs/>
          <w:color w:val="auto"/>
        </w:rPr>
        <w:t xml:space="preserve"> - Diğer hususlar</w:t>
      </w:r>
    </w:p>
    <w:p w14:paraId="78A48E73" w14:textId="3240358E" w:rsidR="00D953D5" w:rsidRPr="00D953D5" w:rsidRDefault="00D953D5" w:rsidP="00D953D5">
      <w:pPr>
        <w:jc w:val="both"/>
      </w:pPr>
      <w:r w:rsidRPr="00D953D5">
        <w:rPr>
          <w:b/>
          <w:bCs/>
          <w:color w:val="auto"/>
        </w:rPr>
        <w:t>43.1.</w:t>
      </w:r>
      <w:r w:rsidRPr="00D953D5">
        <w:rPr>
          <w:rStyle w:val="richtext"/>
          <w:b/>
          <w:bCs/>
          <w:color w:val="003399"/>
        </w:rPr>
        <w:t xml:space="preserve"> </w:t>
      </w:r>
      <w:r w:rsidRPr="00D953D5">
        <w:t xml:space="preserve">Bu sözleşmenin uygulanmasında </w:t>
      </w:r>
      <w:r w:rsidR="00031E85">
        <w:t>İSTANBUL BEYKENT</w:t>
      </w:r>
      <w:r w:rsidRPr="00D953D5">
        <w:t xml:space="preserve"> ÜNİVERSİTESİ Yönetim Politikasındaki taahhütlerin yerine getirilmesi ilgili taraflarca esas alınacaktır. </w:t>
      </w:r>
      <w:r w:rsidR="00031E85">
        <w:t xml:space="preserve">İSTANBUL BEYKENT </w:t>
      </w:r>
      <w:r w:rsidRPr="00D953D5">
        <w:t>ÜNİVERSİTESİ Yönetim Politikası:</w:t>
      </w:r>
    </w:p>
    <w:p w14:paraId="5BF9DD5E" w14:textId="77777777" w:rsidR="00D953D5" w:rsidRPr="00D953D5" w:rsidRDefault="00D953D5" w:rsidP="00D953D5">
      <w:pPr>
        <w:jc w:val="both"/>
      </w:pPr>
      <w:r w:rsidRPr="00D953D5">
        <w:t>• Faaliyetlerimizle ilgili tüm yasal yükümlülüklerimizi yerine getirmek</w:t>
      </w:r>
    </w:p>
    <w:p w14:paraId="1BAE4846" w14:textId="77777777" w:rsidR="00D953D5" w:rsidRPr="00D953D5" w:rsidRDefault="00D953D5" w:rsidP="00D953D5">
      <w:pPr>
        <w:jc w:val="both"/>
      </w:pPr>
      <w:r w:rsidRPr="00D953D5">
        <w:t>• Çalışma ortamlarımızı paydaşlarımız için daha güvenli hale getirmek.</w:t>
      </w:r>
    </w:p>
    <w:p w14:paraId="08177934" w14:textId="77777777" w:rsidR="00D953D5" w:rsidRPr="00D953D5" w:rsidRDefault="00D953D5" w:rsidP="00D953D5">
      <w:pPr>
        <w:jc w:val="both"/>
      </w:pPr>
      <w:r w:rsidRPr="00D953D5">
        <w:t>• Müşterilerimizin beklentilerini karşılamak</w:t>
      </w:r>
    </w:p>
    <w:p w14:paraId="07917638" w14:textId="77777777" w:rsidR="00D953D5" w:rsidRPr="00D953D5" w:rsidRDefault="00D953D5" w:rsidP="00D953D5">
      <w:pPr>
        <w:jc w:val="both"/>
      </w:pPr>
      <w:r w:rsidRPr="00D953D5">
        <w:t>• Çevre etkilerimizi kaynağında azaltmak</w:t>
      </w:r>
    </w:p>
    <w:p w14:paraId="7270E9E7" w14:textId="77777777" w:rsidR="00D953D5" w:rsidRPr="00D953D5" w:rsidRDefault="00D953D5" w:rsidP="00D953D5">
      <w:pPr>
        <w:jc w:val="both"/>
      </w:pPr>
      <w:r w:rsidRPr="00D953D5">
        <w:t>• Var olanla yetinmeyip sürekli gelişmek</w:t>
      </w:r>
    </w:p>
    <w:p w14:paraId="70CA3F85" w14:textId="77777777" w:rsidR="00D953D5" w:rsidRPr="00D953D5" w:rsidRDefault="00D953D5" w:rsidP="00D953D5">
      <w:pPr>
        <w:jc w:val="both"/>
      </w:pPr>
      <w:r w:rsidRPr="00D953D5">
        <w:t>• Sistem yaklaşımıyla çözüm üretmek</w:t>
      </w:r>
    </w:p>
    <w:p w14:paraId="19F3D438" w14:textId="77777777" w:rsidR="00D953D5" w:rsidRPr="00D953D5" w:rsidRDefault="00D953D5" w:rsidP="00D953D5">
      <w:pPr>
        <w:jc w:val="both"/>
      </w:pPr>
      <w:r w:rsidRPr="00D953D5">
        <w:t>• Biz bilinci ile çalışmak.</w:t>
      </w:r>
    </w:p>
    <w:p w14:paraId="3A212868" w14:textId="77777777" w:rsidR="00D953D5" w:rsidRPr="00D953D5" w:rsidRDefault="00D953D5" w:rsidP="00D953D5">
      <w:pPr>
        <w:jc w:val="both"/>
      </w:pPr>
      <w:r w:rsidRPr="00D953D5">
        <w:t>Satınalma Politikamız:</w:t>
      </w:r>
    </w:p>
    <w:p w14:paraId="2518033C" w14:textId="77777777" w:rsidR="00D953D5" w:rsidRPr="00D953D5" w:rsidRDefault="00D953D5" w:rsidP="00D953D5">
      <w:pPr>
        <w:jc w:val="both"/>
      </w:pPr>
      <w:r w:rsidRPr="00D953D5">
        <w:t>Tedarikçilerimizle güvene, saygıya, eşitliğe dayalı ilişkiler geliştirilmesine ve doğru ürününün zamanında, uygun fiyatla, rekabetçi bir ortamda temin edilmesine odaklanarak, tedarik sürecini yönetmek.</w:t>
      </w:r>
    </w:p>
    <w:p w14:paraId="2540EC64" w14:textId="77777777" w:rsidR="00D953D5" w:rsidRDefault="00D953D5" w:rsidP="002275E7">
      <w:pPr>
        <w:jc w:val="both"/>
      </w:pPr>
    </w:p>
    <w:p w14:paraId="46B978C4" w14:textId="77777777" w:rsidR="002275E7" w:rsidRDefault="00612445" w:rsidP="002275E7">
      <w:pPr>
        <w:spacing w:before="120"/>
        <w:jc w:val="both"/>
      </w:pPr>
      <w:r>
        <w:rPr>
          <w:b/>
          <w:bCs/>
          <w:color w:val="auto"/>
        </w:rPr>
        <w:t>Madde 44</w:t>
      </w:r>
      <w:r w:rsidR="002275E7">
        <w:rPr>
          <w:b/>
          <w:bCs/>
          <w:color w:val="auto"/>
        </w:rPr>
        <w:t xml:space="preserve"> - Sözleşmenin imzalanması</w:t>
      </w:r>
    </w:p>
    <w:p w14:paraId="545AD922" w14:textId="2EDC3951" w:rsidR="003C7282" w:rsidRDefault="00612445" w:rsidP="002275E7">
      <w:pPr>
        <w:jc w:val="both"/>
      </w:pPr>
      <w:r>
        <w:rPr>
          <w:b/>
          <w:bCs/>
        </w:rPr>
        <w:t>44</w:t>
      </w:r>
      <w:r w:rsidR="002275E7">
        <w:rPr>
          <w:b/>
          <w:bCs/>
        </w:rPr>
        <w:t>.1.</w:t>
      </w:r>
      <w:r w:rsidR="002275E7">
        <w:t xml:space="preserve"> Bu sözleşme </w:t>
      </w:r>
      <w:r>
        <w:t>44</w:t>
      </w:r>
      <w:r w:rsidR="002275E7">
        <w:t xml:space="preserve"> maddeden ibaret olup, İdare ve Yüklenici tarafından tam olarak okunup anlaşıldıktan sonra </w:t>
      </w:r>
      <w:r w:rsidR="003C7282" w:rsidRPr="00EC038E">
        <w:t>ka</w:t>
      </w:r>
      <w:r w:rsidR="003C7282">
        <w:t>rşılıklı mutabakat sağlanar</w:t>
      </w:r>
      <w:r w:rsidR="003C7282" w:rsidRPr="00681A50">
        <w:t xml:space="preserve">ak  </w:t>
      </w:r>
      <w:r w:rsidR="00031E85" w:rsidRPr="00681A50">
        <w:rPr>
          <w:b/>
          <w:bCs/>
        </w:rPr>
        <w:t>….</w:t>
      </w:r>
      <w:r w:rsidR="002275E7" w:rsidRPr="00681A50">
        <w:rPr>
          <w:b/>
          <w:bCs/>
        </w:rPr>
        <w:t xml:space="preserve"> /</w:t>
      </w:r>
      <w:r w:rsidR="00031E85" w:rsidRPr="00681A50">
        <w:rPr>
          <w:b/>
          <w:bCs/>
        </w:rPr>
        <w:t>….</w:t>
      </w:r>
      <w:r w:rsidR="000307A5" w:rsidRPr="00681A50">
        <w:rPr>
          <w:b/>
          <w:bCs/>
        </w:rPr>
        <w:t>/</w:t>
      </w:r>
      <w:r w:rsidR="00031E85" w:rsidRPr="00681A50">
        <w:rPr>
          <w:b/>
          <w:bCs/>
        </w:rPr>
        <w:t>…</w:t>
      </w:r>
      <w:r w:rsidR="000307A5" w:rsidRPr="00681A50">
        <w:rPr>
          <w:b/>
          <w:bCs/>
        </w:rPr>
        <w:t xml:space="preserve"> tarihinde 1 (Bir</w:t>
      </w:r>
      <w:r w:rsidR="002275E7" w:rsidRPr="00681A50">
        <w:rPr>
          <w:b/>
          <w:bCs/>
        </w:rPr>
        <w:t>) nüsha olarak</w:t>
      </w:r>
      <w:r w:rsidR="002275E7">
        <w:t xml:space="preserve"> imza altına alınmıştır. </w:t>
      </w:r>
    </w:p>
    <w:p w14:paraId="3C48D6B4" w14:textId="77777777" w:rsidR="003C7282" w:rsidRDefault="003C7282" w:rsidP="002275E7">
      <w:pPr>
        <w:jc w:val="both"/>
      </w:pPr>
    </w:p>
    <w:p w14:paraId="516179B4" w14:textId="77777777" w:rsidR="00D953D5" w:rsidRDefault="00D953D5" w:rsidP="002275E7">
      <w:pPr>
        <w:jc w:val="both"/>
        <w:rPr>
          <w:b/>
        </w:rPr>
      </w:pPr>
    </w:p>
    <w:p w14:paraId="2386BEB7" w14:textId="77777777" w:rsidR="00D953D5" w:rsidRDefault="00D953D5" w:rsidP="002275E7">
      <w:pPr>
        <w:jc w:val="both"/>
        <w:rPr>
          <w:b/>
        </w:rPr>
      </w:pPr>
    </w:p>
    <w:p w14:paraId="034F4189" w14:textId="77777777" w:rsidR="002275E7" w:rsidRPr="003C7282" w:rsidRDefault="00D953D5" w:rsidP="002275E7">
      <w:pPr>
        <w:jc w:val="both"/>
        <w:rPr>
          <w:b/>
        </w:rPr>
      </w:pPr>
      <w:r>
        <w:rPr>
          <w:b/>
        </w:rPr>
        <w:t xml:space="preserve">                     </w:t>
      </w:r>
      <w:r w:rsidR="002275E7" w:rsidRPr="003C7282">
        <w:rPr>
          <w:b/>
        </w:rPr>
        <w:t xml:space="preserve">YÜKLENİCİ </w:t>
      </w:r>
      <w:r>
        <w:rPr>
          <w:b/>
        </w:rPr>
        <w:t xml:space="preserve">                                                                           İDARE</w:t>
      </w:r>
    </w:p>
    <w:p w14:paraId="1291CA16" w14:textId="77777777" w:rsidR="00A738BF" w:rsidRDefault="00A738BF"/>
    <w:p w14:paraId="7E027300" w14:textId="2F8573A0" w:rsidR="000D2641" w:rsidRDefault="000D2641" w:rsidP="000D2641">
      <w:pPr>
        <w:jc w:val="both"/>
      </w:pPr>
      <w:r>
        <w:t xml:space="preserve">                                     </w:t>
      </w:r>
      <w:r w:rsidR="000307A5">
        <w:t xml:space="preserve">          </w:t>
      </w:r>
    </w:p>
    <w:p w14:paraId="3F02C302" w14:textId="77777777" w:rsidR="000D2641" w:rsidRDefault="000307A5" w:rsidP="000D2641">
      <w:pPr>
        <w:jc w:val="both"/>
      </w:pPr>
      <w:r>
        <w:t xml:space="preserve"> </w:t>
      </w:r>
    </w:p>
    <w:p w14:paraId="67FFEEE1" w14:textId="77777777" w:rsidR="00536C61" w:rsidRDefault="00536C61"/>
    <w:p w14:paraId="607C0EB2" w14:textId="77777777" w:rsidR="00536C61" w:rsidRDefault="00536C61"/>
    <w:p w14:paraId="124C9E28" w14:textId="77777777" w:rsidR="00D953D5" w:rsidRDefault="00D953D5" w:rsidP="00536C61">
      <w:pPr>
        <w:jc w:val="both"/>
      </w:pPr>
    </w:p>
    <w:p w14:paraId="205C0FB1" w14:textId="77777777" w:rsidR="000307A5" w:rsidRDefault="000307A5" w:rsidP="00536C61">
      <w:pPr>
        <w:jc w:val="both"/>
      </w:pPr>
    </w:p>
    <w:p w14:paraId="06D2C4C2" w14:textId="77777777" w:rsidR="000307A5" w:rsidRDefault="000307A5" w:rsidP="00536C61">
      <w:pPr>
        <w:jc w:val="both"/>
      </w:pPr>
    </w:p>
    <w:p w14:paraId="5ED2F694" w14:textId="7D6D5FF7" w:rsidR="000307A5" w:rsidRDefault="000307A5" w:rsidP="00536C61">
      <w:pPr>
        <w:jc w:val="both"/>
        <w:rPr>
          <w:b/>
        </w:rPr>
      </w:pPr>
    </w:p>
    <w:p w14:paraId="68077326" w14:textId="00D972B8" w:rsidR="00A503AF" w:rsidRDefault="00A503AF" w:rsidP="00536C61">
      <w:pPr>
        <w:jc w:val="both"/>
        <w:rPr>
          <w:b/>
        </w:rPr>
      </w:pPr>
    </w:p>
    <w:p w14:paraId="31129E43" w14:textId="324E4AA1" w:rsidR="00A503AF" w:rsidRDefault="00A503AF" w:rsidP="00536C61">
      <w:pPr>
        <w:jc w:val="both"/>
        <w:rPr>
          <w:b/>
        </w:rPr>
      </w:pPr>
    </w:p>
    <w:p w14:paraId="0091E31D" w14:textId="77C2787B" w:rsidR="00A503AF" w:rsidRDefault="00A503AF" w:rsidP="00536C61">
      <w:pPr>
        <w:jc w:val="both"/>
        <w:rPr>
          <w:b/>
        </w:rPr>
      </w:pPr>
    </w:p>
    <w:p w14:paraId="7A94FDEE" w14:textId="40DE8F2B" w:rsidR="00A503AF" w:rsidRDefault="00A503AF" w:rsidP="00536C61">
      <w:pPr>
        <w:jc w:val="both"/>
        <w:rPr>
          <w:b/>
        </w:rPr>
      </w:pPr>
    </w:p>
    <w:p w14:paraId="35273A44" w14:textId="3CF30DC8" w:rsidR="00A503AF" w:rsidRDefault="00A503AF" w:rsidP="00536C61">
      <w:pPr>
        <w:jc w:val="both"/>
        <w:rPr>
          <w:b/>
        </w:rPr>
      </w:pPr>
    </w:p>
    <w:p w14:paraId="53648BA5" w14:textId="534E188D" w:rsidR="00A503AF" w:rsidRDefault="00A503AF" w:rsidP="00536C61">
      <w:pPr>
        <w:jc w:val="both"/>
        <w:rPr>
          <w:b/>
        </w:rPr>
      </w:pPr>
    </w:p>
    <w:p w14:paraId="7610AA5E" w14:textId="7864CD7C" w:rsidR="00A503AF" w:rsidRDefault="00A503AF" w:rsidP="00536C61">
      <w:pPr>
        <w:jc w:val="both"/>
        <w:rPr>
          <w:b/>
        </w:rPr>
      </w:pPr>
    </w:p>
    <w:p w14:paraId="4E2BF945" w14:textId="0806A336" w:rsidR="00A503AF" w:rsidRDefault="00A503AF" w:rsidP="00536C61">
      <w:pPr>
        <w:jc w:val="both"/>
        <w:rPr>
          <w:b/>
        </w:rPr>
      </w:pPr>
    </w:p>
    <w:p w14:paraId="01B00B9D" w14:textId="59BA33F7" w:rsidR="00A503AF" w:rsidRDefault="00A503AF" w:rsidP="00536C61">
      <w:pPr>
        <w:jc w:val="both"/>
        <w:rPr>
          <w:b/>
        </w:rPr>
      </w:pPr>
    </w:p>
    <w:p w14:paraId="576871D5" w14:textId="5CE3E6D2" w:rsidR="00A503AF" w:rsidRDefault="00A503AF" w:rsidP="00536C61">
      <w:pPr>
        <w:jc w:val="both"/>
        <w:rPr>
          <w:b/>
        </w:rPr>
      </w:pPr>
    </w:p>
    <w:p w14:paraId="2E1AFC74" w14:textId="5C53B2C6" w:rsidR="00A503AF" w:rsidRDefault="00A503AF" w:rsidP="00536C61">
      <w:pPr>
        <w:jc w:val="both"/>
        <w:rPr>
          <w:b/>
        </w:rPr>
      </w:pPr>
    </w:p>
    <w:p w14:paraId="11FE3E75" w14:textId="61AED0E3" w:rsidR="00A503AF" w:rsidRDefault="00A503AF" w:rsidP="00536C61">
      <w:pPr>
        <w:jc w:val="both"/>
        <w:rPr>
          <w:b/>
        </w:rPr>
      </w:pPr>
    </w:p>
    <w:p w14:paraId="0A909220" w14:textId="67427A30" w:rsidR="00A503AF" w:rsidRDefault="00A503AF" w:rsidP="00536C61">
      <w:pPr>
        <w:jc w:val="both"/>
        <w:rPr>
          <w:b/>
        </w:rPr>
      </w:pPr>
    </w:p>
    <w:p w14:paraId="7C5675DA" w14:textId="1BF4140C" w:rsidR="00A503AF" w:rsidRDefault="00A503AF" w:rsidP="00536C61">
      <w:pPr>
        <w:jc w:val="both"/>
        <w:rPr>
          <w:b/>
        </w:rPr>
      </w:pPr>
    </w:p>
    <w:p w14:paraId="7DB1E0E7" w14:textId="2C0E083D" w:rsidR="00A503AF" w:rsidRDefault="00A503AF" w:rsidP="00536C61">
      <w:pPr>
        <w:jc w:val="both"/>
        <w:rPr>
          <w:b/>
        </w:rPr>
      </w:pPr>
    </w:p>
    <w:p w14:paraId="315ECBA0" w14:textId="1CB68D32" w:rsidR="00A503AF" w:rsidRDefault="00A503AF" w:rsidP="00536C61">
      <w:pPr>
        <w:jc w:val="both"/>
        <w:rPr>
          <w:b/>
        </w:rPr>
      </w:pPr>
    </w:p>
    <w:p w14:paraId="2253895D" w14:textId="79C97239" w:rsidR="00A503AF" w:rsidRDefault="00A503AF" w:rsidP="00536C61">
      <w:pPr>
        <w:jc w:val="both"/>
        <w:rPr>
          <w:b/>
        </w:rPr>
      </w:pPr>
    </w:p>
    <w:p w14:paraId="402FF2D0" w14:textId="0A82E404" w:rsidR="00A503AF" w:rsidRDefault="00A503AF" w:rsidP="00536C61">
      <w:pPr>
        <w:jc w:val="both"/>
        <w:rPr>
          <w:b/>
        </w:rPr>
      </w:pPr>
    </w:p>
    <w:p w14:paraId="5A7227BF" w14:textId="77777777" w:rsidR="00A503AF" w:rsidRDefault="00A503AF" w:rsidP="00536C61">
      <w:pPr>
        <w:jc w:val="both"/>
        <w:rPr>
          <w:b/>
        </w:rPr>
      </w:pPr>
    </w:p>
    <w:p w14:paraId="4AEF7764" w14:textId="0E3EA935" w:rsidR="00536C61" w:rsidRDefault="00536C61" w:rsidP="00536C61">
      <w:r w:rsidRPr="003C7282">
        <w:rPr>
          <w:b/>
        </w:rPr>
        <w:t xml:space="preserve"> </w:t>
      </w:r>
    </w:p>
    <w:sectPr w:rsidR="00536C61"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8A5B9" w14:textId="77777777" w:rsidR="00462A30" w:rsidRDefault="00462A30" w:rsidP="001A0E14">
      <w:r>
        <w:separator/>
      </w:r>
    </w:p>
  </w:endnote>
  <w:endnote w:type="continuationSeparator" w:id="0">
    <w:p w14:paraId="4D317C83" w14:textId="77777777" w:rsidR="00462A30" w:rsidRDefault="00462A30" w:rsidP="001A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F41D" w14:textId="77777777" w:rsidR="00462A30" w:rsidRDefault="00462A30" w:rsidP="001A0E14">
      <w:r>
        <w:separator/>
      </w:r>
    </w:p>
  </w:footnote>
  <w:footnote w:type="continuationSeparator" w:id="0">
    <w:p w14:paraId="02281F0A" w14:textId="77777777" w:rsidR="00462A30" w:rsidRDefault="00462A30" w:rsidP="001A0E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E2D1F"/>
    <w:multiLevelType w:val="hybridMultilevel"/>
    <w:tmpl w:val="F5FC4F74"/>
    <w:lvl w:ilvl="0" w:tplc="8FB80200">
      <w:start w:val="4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262D38"/>
    <w:multiLevelType w:val="hybridMultilevel"/>
    <w:tmpl w:val="9514C7F4"/>
    <w:lvl w:ilvl="0" w:tplc="77660B5E">
      <w:start w:val="4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038C7"/>
    <w:rsid w:val="00012973"/>
    <w:rsid w:val="0001540A"/>
    <w:rsid w:val="00025BBA"/>
    <w:rsid w:val="000307A5"/>
    <w:rsid w:val="00031E85"/>
    <w:rsid w:val="00046E45"/>
    <w:rsid w:val="00085523"/>
    <w:rsid w:val="00096621"/>
    <w:rsid w:val="000D2641"/>
    <w:rsid w:val="00102FE1"/>
    <w:rsid w:val="001053DD"/>
    <w:rsid w:val="0011076A"/>
    <w:rsid w:val="00115596"/>
    <w:rsid w:val="001511ED"/>
    <w:rsid w:val="00165358"/>
    <w:rsid w:val="00174BCF"/>
    <w:rsid w:val="00196272"/>
    <w:rsid w:val="001A0E14"/>
    <w:rsid w:val="001B0C41"/>
    <w:rsid w:val="001E2CC4"/>
    <w:rsid w:val="002062FA"/>
    <w:rsid w:val="0022458D"/>
    <w:rsid w:val="002275E7"/>
    <w:rsid w:val="00246C68"/>
    <w:rsid w:val="002553F9"/>
    <w:rsid w:val="0026287A"/>
    <w:rsid w:val="00266ED8"/>
    <w:rsid w:val="00273795"/>
    <w:rsid w:val="00290FB8"/>
    <w:rsid w:val="002B78ED"/>
    <w:rsid w:val="003075F7"/>
    <w:rsid w:val="003117B9"/>
    <w:rsid w:val="00323BD1"/>
    <w:rsid w:val="00342D4B"/>
    <w:rsid w:val="00362B50"/>
    <w:rsid w:val="003A24DC"/>
    <w:rsid w:val="003C570A"/>
    <w:rsid w:val="003C7282"/>
    <w:rsid w:val="003C7E86"/>
    <w:rsid w:val="003D2AE2"/>
    <w:rsid w:val="003D37AF"/>
    <w:rsid w:val="003E07D2"/>
    <w:rsid w:val="003F2319"/>
    <w:rsid w:val="004230F6"/>
    <w:rsid w:val="00432962"/>
    <w:rsid w:val="00462A30"/>
    <w:rsid w:val="004678A4"/>
    <w:rsid w:val="004A3B00"/>
    <w:rsid w:val="004B2C48"/>
    <w:rsid w:val="004C280D"/>
    <w:rsid w:val="004C2914"/>
    <w:rsid w:val="004F02CC"/>
    <w:rsid w:val="004F65F9"/>
    <w:rsid w:val="00503FBF"/>
    <w:rsid w:val="00510751"/>
    <w:rsid w:val="00536C61"/>
    <w:rsid w:val="00544ED4"/>
    <w:rsid w:val="00565F28"/>
    <w:rsid w:val="005A1162"/>
    <w:rsid w:val="005B7BE0"/>
    <w:rsid w:val="005C5046"/>
    <w:rsid w:val="005D5487"/>
    <w:rsid w:val="00611B5D"/>
    <w:rsid w:val="00612445"/>
    <w:rsid w:val="00627571"/>
    <w:rsid w:val="00644603"/>
    <w:rsid w:val="00654A28"/>
    <w:rsid w:val="00677E6D"/>
    <w:rsid w:val="00681A50"/>
    <w:rsid w:val="006D6B4F"/>
    <w:rsid w:val="006E25DE"/>
    <w:rsid w:val="0070061E"/>
    <w:rsid w:val="0070591B"/>
    <w:rsid w:val="00710B6B"/>
    <w:rsid w:val="0071768B"/>
    <w:rsid w:val="007E5C7C"/>
    <w:rsid w:val="00837BC7"/>
    <w:rsid w:val="008534B9"/>
    <w:rsid w:val="00857567"/>
    <w:rsid w:val="008D2B6F"/>
    <w:rsid w:val="008E48D3"/>
    <w:rsid w:val="008F5C9A"/>
    <w:rsid w:val="009152F2"/>
    <w:rsid w:val="009317B5"/>
    <w:rsid w:val="00936679"/>
    <w:rsid w:val="0094400E"/>
    <w:rsid w:val="00951DEC"/>
    <w:rsid w:val="00960A11"/>
    <w:rsid w:val="009612CF"/>
    <w:rsid w:val="00962C28"/>
    <w:rsid w:val="009632F7"/>
    <w:rsid w:val="00964D67"/>
    <w:rsid w:val="00990620"/>
    <w:rsid w:val="00996249"/>
    <w:rsid w:val="009C1C89"/>
    <w:rsid w:val="009F2B9E"/>
    <w:rsid w:val="00A13FAA"/>
    <w:rsid w:val="00A503AF"/>
    <w:rsid w:val="00A738BF"/>
    <w:rsid w:val="00A77CCA"/>
    <w:rsid w:val="00AF3620"/>
    <w:rsid w:val="00B2603D"/>
    <w:rsid w:val="00B61BAF"/>
    <w:rsid w:val="00B75100"/>
    <w:rsid w:val="00B849C2"/>
    <w:rsid w:val="00B9355C"/>
    <w:rsid w:val="00BB44CD"/>
    <w:rsid w:val="00BB5E79"/>
    <w:rsid w:val="00BD08A3"/>
    <w:rsid w:val="00BE105D"/>
    <w:rsid w:val="00BF328D"/>
    <w:rsid w:val="00C353B6"/>
    <w:rsid w:val="00C71B2D"/>
    <w:rsid w:val="00CA7F2D"/>
    <w:rsid w:val="00CB2FCF"/>
    <w:rsid w:val="00CB720A"/>
    <w:rsid w:val="00CD5419"/>
    <w:rsid w:val="00CE58B6"/>
    <w:rsid w:val="00CF5BF9"/>
    <w:rsid w:val="00CF5D41"/>
    <w:rsid w:val="00CF7F11"/>
    <w:rsid w:val="00D03167"/>
    <w:rsid w:val="00D172C8"/>
    <w:rsid w:val="00D24B41"/>
    <w:rsid w:val="00D315C7"/>
    <w:rsid w:val="00D57358"/>
    <w:rsid w:val="00D74AFD"/>
    <w:rsid w:val="00D754B9"/>
    <w:rsid w:val="00D754C4"/>
    <w:rsid w:val="00D953D5"/>
    <w:rsid w:val="00DA6BD6"/>
    <w:rsid w:val="00DE7466"/>
    <w:rsid w:val="00E61ABF"/>
    <w:rsid w:val="00E80A3E"/>
    <w:rsid w:val="00E91A94"/>
    <w:rsid w:val="00EB42A1"/>
    <w:rsid w:val="00EC645D"/>
    <w:rsid w:val="00EC6F5B"/>
    <w:rsid w:val="00EC789F"/>
    <w:rsid w:val="00ED05EC"/>
    <w:rsid w:val="00ED6BDF"/>
    <w:rsid w:val="00F06A82"/>
    <w:rsid w:val="00F436AC"/>
    <w:rsid w:val="00F52B8B"/>
    <w:rsid w:val="00F56BB8"/>
    <w:rsid w:val="00F7651B"/>
    <w:rsid w:val="00FA62A5"/>
    <w:rsid w:val="00FA6938"/>
    <w:rsid w:val="00FD06CB"/>
    <w:rsid w:val="00FD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888C"/>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ListeParagraf">
    <w:name w:val="List Paragraph"/>
    <w:basedOn w:val="Normal"/>
    <w:uiPriority w:val="34"/>
    <w:qFormat/>
    <w:rsid w:val="00990620"/>
    <w:pPr>
      <w:ind w:left="720"/>
      <w:contextualSpacing/>
    </w:pPr>
  </w:style>
  <w:style w:type="paragraph" w:styleId="stBilgi">
    <w:name w:val="header"/>
    <w:aliases w:val=" Char, Char Char Char Char, Char Char Char Char Char"/>
    <w:basedOn w:val="Normal"/>
    <w:link w:val="stBilgiChar"/>
    <w:unhideWhenUsed/>
    <w:rsid w:val="001A0E14"/>
    <w:pPr>
      <w:tabs>
        <w:tab w:val="center" w:pos="4536"/>
        <w:tab w:val="right" w:pos="9072"/>
      </w:tabs>
    </w:pPr>
  </w:style>
  <w:style w:type="character" w:customStyle="1" w:styleId="stBilgiChar">
    <w:name w:val="Üst Bilgi Char"/>
    <w:aliases w:val=" Char Char, Char Char Char Char Char1, Char Char Char Char Char Char"/>
    <w:basedOn w:val="VarsaylanParagrafYazTipi"/>
    <w:link w:val="stBilgi"/>
    <w:rsid w:val="001A0E14"/>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1A0E14"/>
    <w:pPr>
      <w:tabs>
        <w:tab w:val="center" w:pos="4536"/>
        <w:tab w:val="right" w:pos="9072"/>
      </w:tabs>
    </w:pPr>
  </w:style>
  <w:style w:type="character" w:customStyle="1" w:styleId="AltBilgiChar">
    <w:name w:val="Alt Bilgi Char"/>
    <w:basedOn w:val="VarsaylanParagrafYazTipi"/>
    <w:link w:val="AltBilgi"/>
    <w:uiPriority w:val="99"/>
    <w:rsid w:val="001A0E14"/>
    <w:rPr>
      <w:rFonts w:ascii="Times New Roman" w:eastAsiaTheme="minorEastAsia" w:hAnsi="Times New Roman" w:cs="Times New Roman"/>
      <w:color w:val="000000"/>
      <w:sz w:val="24"/>
      <w:szCs w:val="24"/>
      <w:lang w:eastAsia="tr-TR"/>
    </w:rPr>
  </w:style>
  <w:style w:type="paragraph" w:styleId="DipnotMetni">
    <w:name w:val="footnote text"/>
    <w:aliases w:val="Dipnot Metni Char Char Char,Dipnot Metni Char Char"/>
    <w:basedOn w:val="Normal"/>
    <w:link w:val="DipnotMetniChar"/>
    <w:semiHidden/>
    <w:rsid w:val="00962C28"/>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962C28"/>
    <w:rPr>
      <w:rFonts w:ascii="Times New Roman" w:eastAsia="Times New Roman" w:hAnsi="Times New Roman" w:cs="Times New Roman"/>
      <w:sz w:val="20"/>
      <w:szCs w:val="20"/>
      <w:lang w:eastAsia="tr-TR"/>
    </w:rPr>
  </w:style>
  <w:style w:type="paragraph" w:styleId="AralkYok">
    <w:name w:val="No Spacing"/>
    <w:uiPriority w:val="1"/>
    <w:qFormat/>
    <w:rsid w:val="00FD7BBB"/>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6546">
      <w:bodyDiv w:val="1"/>
      <w:marLeft w:val="0"/>
      <w:marRight w:val="0"/>
      <w:marTop w:val="0"/>
      <w:marBottom w:val="0"/>
      <w:divBdr>
        <w:top w:val="none" w:sz="0" w:space="0" w:color="auto"/>
        <w:left w:val="none" w:sz="0" w:space="0" w:color="auto"/>
        <w:bottom w:val="none" w:sz="0" w:space="0" w:color="auto"/>
        <w:right w:val="none" w:sz="0" w:space="0" w:color="auto"/>
      </w:divBdr>
    </w:div>
    <w:div w:id="765154286">
      <w:bodyDiv w:val="1"/>
      <w:marLeft w:val="0"/>
      <w:marRight w:val="0"/>
      <w:marTop w:val="0"/>
      <w:marBottom w:val="0"/>
      <w:divBdr>
        <w:top w:val="none" w:sz="0" w:space="0" w:color="auto"/>
        <w:left w:val="none" w:sz="0" w:space="0" w:color="auto"/>
        <w:bottom w:val="none" w:sz="0" w:space="0" w:color="auto"/>
        <w:right w:val="none" w:sz="0" w:space="0" w:color="auto"/>
      </w:divBdr>
    </w:div>
    <w:div w:id="971910342">
      <w:bodyDiv w:val="1"/>
      <w:marLeft w:val="0"/>
      <w:marRight w:val="0"/>
      <w:marTop w:val="0"/>
      <w:marBottom w:val="0"/>
      <w:divBdr>
        <w:top w:val="none" w:sz="0" w:space="0" w:color="auto"/>
        <w:left w:val="none" w:sz="0" w:space="0" w:color="auto"/>
        <w:bottom w:val="none" w:sz="0" w:space="0" w:color="auto"/>
        <w:right w:val="none" w:sz="0" w:space="0" w:color="auto"/>
      </w:divBdr>
    </w:div>
    <w:div w:id="1290816981">
      <w:bodyDiv w:val="1"/>
      <w:marLeft w:val="0"/>
      <w:marRight w:val="0"/>
      <w:marTop w:val="0"/>
      <w:marBottom w:val="0"/>
      <w:divBdr>
        <w:top w:val="none" w:sz="0" w:space="0" w:color="auto"/>
        <w:left w:val="none" w:sz="0" w:space="0" w:color="auto"/>
        <w:bottom w:val="none" w:sz="0" w:space="0" w:color="auto"/>
        <w:right w:val="none" w:sz="0" w:space="0" w:color="auto"/>
      </w:divBdr>
    </w:div>
    <w:div w:id="1438476671">
      <w:bodyDiv w:val="1"/>
      <w:marLeft w:val="0"/>
      <w:marRight w:val="0"/>
      <w:marTop w:val="0"/>
      <w:marBottom w:val="0"/>
      <w:divBdr>
        <w:top w:val="none" w:sz="0" w:space="0" w:color="auto"/>
        <w:left w:val="none" w:sz="0" w:space="0" w:color="auto"/>
        <w:bottom w:val="none" w:sz="0" w:space="0" w:color="auto"/>
        <w:right w:val="none" w:sz="0" w:space="0" w:color="auto"/>
      </w:divBdr>
    </w:div>
    <w:div w:id="19595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8255</Words>
  <Characters>47059</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Işık KARABACAK</cp:lastModifiedBy>
  <cp:revision>4</cp:revision>
  <dcterms:created xsi:type="dcterms:W3CDTF">2024-01-23T06:13:00Z</dcterms:created>
  <dcterms:modified xsi:type="dcterms:W3CDTF">2024-01-26T13:30:00Z</dcterms:modified>
</cp:coreProperties>
</file>