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D16B" w14:textId="77777777" w:rsidR="00F75BB5" w:rsidRDefault="00920838">
      <w:pPr>
        <w:shd w:val="clear" w:color="auto" w:fill="FFFFFF"/>
        <w:spacing w:before="120" w:line="360" w:lineRule="auto"/>
        <w:rPr>
          <w:b/>
          <w:u w:val="single"/>
        </w:rPr>
      </w:pPr>
      <w:r>
        <w:rPr>
          <w:b/>
          <w:u w:val="single"/>
        </w:rPr>
        <w:t>Step 1.</w:t>
      </w:r>
    </w:p>
    <w:p w14:paraId="502BDB06" w14:textId="77777777" w:rsidR="00F75BB5" w:rsidRDefault="00920838">
      <w:pPr>
        <w:shd w:val="clear" w:color="auto" w:fill="FFFFFF"/>
        <w:spacing w:before="120" w:line="360" w:lineRule="auto"/>
      </w:pPr>
      <w:r>
        <w:t xml:space="preserve">Visit </w:t>
      </w:r>
      <w:hyperlink r:id="rId4">
        <w:r>
          <w:rPr>
            <w:color w:val="1155CC"/>
            <w:u w:val="single"/>
          </w:rPr>
          <w:t>https://www.onexamination.com/products/international-medical-student-years-1-to-3</w:t>
        </w:r>
      </w:hyperlink>
      <w:r>
        <w:t xml:space="preserve"> for the years 1 to 3 option.</w:t>
      </w:r>
    </w:p>
    <w:p w14:paraId="3D7E5769" w14:textId="77777777" w:rsidR="00F75BB5" w:rsidRDefault="00920838">
      <w:pPr>
        <w:shd w:val="clear" w:color="auto" w:fill="FFFFFF"/>
        <w:spacing w:before="120"/>
        <w:rPr>
          <w:i/>
        </w:rPr>
      </w:pPr>
      <w:r>
        <w:rPr>
          <w:i/>
        </w:rPr>
        <w:t>or</w:t>
      </w:r>
    </w:p>
    <w:p w14:paraId="32EC3601" w14:textId="77777777" w:rsidR="00F75BB5" w:rsidRDefault="00920838">
      <w:pPr>
        <w:shd w:val="clear" w:color="auto" w:fill="FFFFFF"/>
        <w:spacing w:before="120"/>
        <w:rPr>
          <w:color w:val="222222"/>
        </w:rPr>
      </w:pPr>
      <w:r>
        <w:t xml:space="preserve">Visit </w:t>
      </w:r>
      <w:hyperlink r:id="rId5">
        <w:r>
          <w:rPr>
            <w:color w:val="1155CC"/>
            <w:u w:val="single"/>
          </w:rPr>
          <w:t>https://www.onexamination.com/products/international-medical-student-years-4-to-5</w:t>
        </w:r>
      </w:hyperlink>
      <w:r>
        <w:rPr>
          <w:color w:val="222222"/>
        </w:rPr>
        <w:t xml:space="preserve"> for years 4 to 5.</w:t>
      </w:r>
    </w:p>
    <w:p w14:paraId="2AE09C8E" w14:textId="77777777" w:rsidR="00F75BB5" w:rsidRDefault="00920838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Step 2.</w:t>
      </w:r>
    </w:p>
    <w:p w14:paraId="05E2C569" w14:textId="575ADDD5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color w:val="222222"/>
        </w:rPr>
        <w:t xml:space="preserve">Select the </w:t>
      </w:r>
      <w:proofErr w:type="gramStart"/>
      <w:r w:rsidR="00EA5C65">
        <w:rPr>
          <w:b/>
          <w:color w:val="222222"/>
        </w:rPr>
        <w:t>3</w:t>
      </w:r>
      <w:r>
        <w:rPr>
          <w:b/>
          <w:color w:val="222222"/>
        </w:rPr>
        <w:t xml:space="preserve"> month</w:t>
      </w:r>
      <w:proofErr w:type="gramEnd"/>
      <w:r>
        <w:rPr>
          <w:color w:val="222222"/>
        </w:rPr>
        <w:t xml:space="preserve"> option for the resource you require.</w:t>
      </w:r>
    </w:p>
    <w:p w14:paraId="67BC0E1B" w14:textId="2CB84C1C" w:rsidR="00F75BB5" w:rsidRDefault="00EA5C65">
      <w:pPr>
        <w:shd w:val="clear" w:color="auto" w:fill="FFFFFF"/>
        <w:spacing w:before="120" w:line="360" w:lineRule="auto"/>
        <w:rPr>
          <w:color w:val="222222"/>
        </w:rPr>
      </w:pPr>
      <w:r>
        <w:rPr>
          <w:noProof/>
        </w:rPr>
        <w:drawing>
          <wp:inline distT="0" distB="0" distL="0" distR="0" wp14:anchorId="5917D55E" wp14:editId="0F9A4791">
            <wp:extent cx="5733415" cy="2397760"/>
            <wp:effectExtent l="0" t="0" r="63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38">
        <w:rPr>
          <w:color w:val="222222"/>
        </w:rPr>
        <w:t xml:space="preserve"> </w:t>
      </w:r>
    </w:p>
    <w:p w14:paraId="34760E28" w14:textId="77777777" w:rsidR="00F75BB5" w:rsidRDefault="00920838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  <w:r>
        <w:rPr>
          <w:b/>
          <w:color w:val="222222"/>
          <w:u w:val="single"/>
        </w:rPr>
        <w:t xml:space="preserve">Step 3. </w:t>
      </w:r>
    </w:p>
    <w:p w14:paraId="3009E109" w14:textId="77777777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color w:val="222222"/>
        </w:rPr>
        <w:t xml:space="preserve">Your cart will be displayed and you’ll be prompted to ‘Go to Secure Checkout’. </w:t>
      </w:r>
    </w:p>
    <w:p w14:paraId="060ADB35" w14:textId="77777777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11DC0BAC" wp14:editId="41B86EC5">
            <wp:extent cx="1848758" cy="2433638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758" cy="2433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                             </w:t>
      </w:r>
      <w:r>
        <w:rPr>
          <w:noProof/>
          <w:color w:val="222222"/>
        </w:rPr>
        <w:drawing>
          <wp:inline distT="114300" distB="114300" distL="114300" distR="114300" wp14:anchorId="5B7E58A0" wp14:editId="191AE2E5">
            <wp:extent cx="2010927" cy="2652713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927" cy="2652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8837EC" w14:textId="77777777" w:rsidR="00F75BB5" w:rsidRDefault="00F75BB5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</w:p>
    <w:p w14:paraId="2A0EA750" w14:textId="77777777" w:rsidR="00AD297D" w:rsidRDefault="00AD297D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</w:p>
    <w:p w14:paraId="29D6575D" w14:textId="7FB6FCD6" w:rsidR="00F75BB5" w:rsidRDefault="00920838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  <w:r>
        <w:rPr>
          <w:b/>
          <w:color w:val="222222"/>
          <w:u w:val="single"/>
        </w:rPr>
        <w:lastRenderedPageBreak/>
        <w:t>Step 4.</w:t>
      </w:r>
    </w:p>
    <w:p w14:paraId="1EE26394" w14:textId="4EABCA3C" w:rsidR="00F75BB5" w:rsidRDefault="00920838">
      <w:pPr>
        <w:shd w:val="clear" w:color="auto" w:fill="FFFFFF"/>
        <w:spacing w:before="120"/>
        <w:rPr>
          <w:color w:val="222222"/>
        </w:rPr>
      </w:pPr>
      <w:r>
        <w:rPr>
          <w:color w:val="222222"/>
        </w:rPr>
        <w:t xml:space="preserve">Enter your email address and billing address (you will not need to enter any payment information). Enter </w:t>
      </w:r>
      <w:r w:rsidR="007B20A7">
        <w:rPr>
          <w:color w:val="222222"/>
          <w:shd w:val="clear" w:color="auto" w:fill="FFFFFF"/>
        </w:rPr>
        <w:t xml:space="preserve">your </w:t>
      </w:r>
      <w:proofErr w:type="spellStart"/>
      <w:r w:rsidR="007B20A7">
        <w:rPr>
          <w:color w:val="222222"/>
          <w:shd w:val="clear" w:color="auto" w:fill="FFFFFF"/>
        </w:rPr>
        <w:t>OnExamination</w:t>
      </w:r>
      <w:proofErr w:type="spellEnd"/>
      <w:r w:rsidR="007B20A7">
        <w:rPr>
          <w:color w:val="222222"/>
          <w:shd w:val="clear" w:color="auto" w:fill="FFFFFF"/>
        </w:rPr>
        <w:t xml:space="preserve"> code</w:t>
      </w:r>
      <w:r w:rsidR="001D30B4">
        <w:rPr>
          <w:color w:val="222222"/>
          <w:shd w:val="clear" w:color="auto" w:fill="FFFFFF"/>
        </w:rPr>
        <w:t xml:space="preserve"> </w:t>
      </w:r>
      <w:r>
        <w:rPr>
          <w:color w:val="222222"/>
        </w:rPr>
        <w:t xml:space="preserve">in the box labelled </w:t>
      </w:r>
      <w:proofErr w:type="spellStart"/>
      <w:r w:rsidR="003B6A36" w:rsidRPr="003B6A36">
        <w:rPr>
          <w:rFonts w:eastAsia="Times New Roman"/>
          <w:b/>
          <w:bCs/>
          <w:color w:val="555555"/>
          <w:sz w:val="24"/>
          <w:szCs w:val="24"/>
        </w:rPr>
        <w:t>Beykenttrial</w:t>
      </w:r>
      <w:proofErr w:type="spellEnd"/>
      <w:r w:rsidR="003B6A36">
        <w:rPr>
          <w:rFonts w:eastAsia="Times New Roman"/>
          <w:color w:val="555555"/>
          <w:sz w:val="24"/>
          <w:szCs w:val="24"/>
        </w:rPr>
        <w:t xml:space="preserve"> </w:t>
      </w:r>
      <w:r>
        <w:rPr>
          <w:color w:val="222222"/>
        </w:rPr>
        <w:t>and click ‘Apply’.</w:t>
      </w:r>
    </w:p>
    <w:p w14:paraId="6E12E19B" w14:textId="77777777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377F2CD4" wp14:editId="24E79F5A">
            <wp:extent cx="4860879" cy="3367088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0879" cy="3367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5E407" w14:textId="77777777" w:rsidR="00F75BB5" w:rsidRDefault="00920838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Step 5.</w:t>
      </w:r>
    </w:p>
    <w:p w14:paraId="10E9CFF7" w14:textId="6FD4A82C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color w:val="222222"/>
        </w:rPr>
        <w:t xml:space="preserve">The £15.00 fee will be changed to £0 and </w:t>
      </w:r>
      <w:r w:rsidR="007B20A7">
        <w:rPr>
          <w:color w:val="222222"/>
        </w:rPr>
        <w:t>your</w:t>
      </w:r>
      <w:r w:rsidR="005A3AC4">
        <w:rPr>
          <w:color w:val="222222"/>
          <w:shd w:val="clear" w:color="auto" w:fill="FFFFFF"/>
        </w:rPr>
        <w:t xml:space="preserve"> </w:t>
      </w:r>
      <w:r>
        <w:rPr>
          <w:color w:val="222222"/>
        </w:rPr>
        <w:t xml:space="preserve">discount will be applied.      </w:t>
      </w:r>
      <w:r>
        <w:rPr>
          <w:noProof/>
          <w:color w:val="222222"/>
        </w:rPr>
        <w:drawing>
          <wp:inline distT="114300" distB="114300" distL="114300" distR="114300" wp14:anchorId="64D90D78" wp14:editId="75E6A343">
            <wp:extent cx="5186363" cy="370454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6363" cy="37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 </w:t>
      </w:r>
    </w:p>
    <w:p w14:paraId="1E60B972" w14:textId="77777777" w:rsidR="00AD297D" w:rsidRDefault="00AD297D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</w:p>
    <w:p w14:paraId="74DBEE06" w14:textId="750D6821" w:rsidR="00F75BB5" w:rsidRDefault="00920838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Step 6.</w:t>
      </w:r>
    </w:p>
    <w:p w14:paraId="34475E55" w14:textId="77777777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color w:val="222222"/>
        </w:rPr>
        <w:t>After clicking ‘Continue to payment’ as highlighted in the above screenshot, you’ll notice that the payment box says, ‘Your order is free. No payment is required’.</w:t>
      </w:r>
    </w:p>
    <w:p w14:paraId="30FAA9FD" w14:textId="77777777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color w:val="222222"/>
        </w:rPr>
        <w:t>You can then click, ‘Pay now’ to complete the process.</w:t>
      </w:r>
    </w:p>
    <w:p w14:paraId="1B5810DA" w14:textId="77777777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2C12260C" wp14:editId="4F4A52A1">
            <wp:extent cx="5734050" cy="28321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8B28AE" w14:textId="77777777" w:rsidR="00F75BB5" w:rsidRDefault="00920838">
      <w:pPr>
        <w:shd w:val="clear" w:color="auto" w:fill="FFFFFF"/>
        <w:spacing w:before="120" w:line="360" w:lineRule="auto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Step 7.</w:t>
      </w:r>
    </w:p>
    <w:p w14:paraId="21A45881" w14:textId="77777777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color w:val="222222"/>
        </w:rPr>
        <w:t>Your order has been confirmed, you’ll receive an email confirmation shortly.</w:t>
      </w:r>
    </w:p>
    <w:p w14:paraId="38E416AB" w14:textId="77777777" w:rsidR="00F75BB5" w:rsidRDefault="00920838">
      <w:pPr>
        <w:shd w:val="clear" w:color="auto" w:fill="FFFFFF"/>
        <w:spacing w:before="120" w:line="360" w:lineRule="auto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7150D422" wp14:editId="44E720E6">
            <wp:extent cx="5757863" cy="319881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3198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674BE" w14:textId="77777777" w:rsidR="00F75BB5" w:rsidRDefault="00F75BB5">
      <w:pPr>
        <w:shd w:val="clear" w:color="auto" w:fill="FFFFFF"/>
        <w:spacing w:before="120" w:line="360" w:lineRule="auto"/>
        <w:rPr>
          <w:color w:val="222222"/>
        </w:rPr>
      </w:pPr>
    </w:p>
    <w:p w14:paraId="26F94F9A" w14:textId="77777777" w:rsidR="00F75BB5" w:rsidRDefault="00F75BB5">
      <w:pPr>
        <w:shd w:val="clear" w:color="auto" w:fill="E8EAED"/>
        <w:spacing w:before="160" w:line="98" w:lineRule="auto"/>
      </w:pPr>
    </w:p>
    <w:sectPr w:rsidR="00F75B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B5"/>
    <w:rsid w:val="00163A66"/>
    <w:rsid w:val="001D1257"/>
    <w:rsid w:val="001D30B4"/>
    <w:rsid w:val="001D6971"/>
    <w:rsid w:val="002303C6"/>
    <w:rsid w:val="00234253"/>
    <w:rsid w:val="003B6A36"/>
    <w:rsid w:val="003D37D9"/>
    <w:rsid w:val="005A3AC4"/>
    <w:rsid w:val="006E5A95"/>
    <w:rsid w:val="007B20A7"/>
    <w:rsid w:val="008F7B79"/>
    <w:rsid w:val="00920838"/>
    <w:rsid w:val="00AD297D"/>
    <w:rsid w:val="00B514EF"/>
    <w:rsid w:val="00C350DF"/>
    <w:rsid w:val="00C93273"/>
    <w:rsid w:val="00D52D69"/>
    <w:rsid w:val="00D82ADA"/>
    <w:rsid w:val="00E674FD"/>
    <w:rsid w:val="00EA5C65"/>
    <w:rsid w:val="00F43968"/>
    <w:rsid w:val="00F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ABE6"/>
  <w15:docId w15:val="{B6F47471-2CB6-48CF-A4EC-34C262F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onexamination.com/products/international-medical-student-years-4-to-5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onexamination.com/products/international-medical-student-years-1-to-3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 Tayiz</cp:lastModifiedBy>
  <cp:revision>15</cp:revision>
  <dcterms:created xsi:type="dcterms:W3CDTF">2020-04-06T12:59:00Z</dcterms:created>
  <dcterms:modified xsi:type="dcterms:W3CDTF">2020-05-14T06:50:00Z</dcterms:modified>
</cp:coreProperties>
</file>