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2B7FE1" w:rsidRDefault="002B7FE1" w:rsidP="002B7FE1">
      <w:pPr>
        <w:rPr>
          <w:b/>
          <w:sz w:val="32"/>
        </w:rPr>
      </w:pPr>
    </w:p>
    <w:p w:rsidR="00F0370D" w:rsidRDefault="00715E5D" w:rsidP="00F0370D">
      <w:r>
        <w:rPr>
          <w:noProof/>
        </w:rPr>
        <w:drawing>
          <wp:inline distT="0" distB="0" distL="0" distR="0">
            <wp:extent cx="1082040" cy="10134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FA9" w:rsidRPr="00A773CA" w:rsidRDefault="00802FA9" w:rsidP="00802FA9">
      <w:pPr>
        <w:jc w:val="center"/>
        <w:rPr>
          <w:rStyle w:val="richtext"/>
          <w:b/>
          <w:bCs/>
          <w:color w:val="003399"/>
          <w:szCs w:val="24"/>
          <w:u w:val="dotted"/>
        </w:rPr>
      </w:pPr>
    </w:p>
    <w:p w:rsidR="00715E5D" w:rsidRPr="00A57920" w:rsidRDefault="00715E5D" w:rsidP="00715E5D">
      <w:pPr>
        <w:jc w:val="center"/>
        <w:rPr>
          <w:rStyle w:val="richtext"/>
          <w:b/>
          <w:bCs/>
          <w:color w:val="003399"/>
          <w:u w:val="dotted"/>
        </w:rPr>
      </w:pPr>
      <w:r>
        <w:rPr>
          <w:rStyle w:val="richtext"/>
          <w:b/>
          <w:bCs/>
          <w:color w:val="003399"/>
          <w:u w:val="dotted"/>
        </w:rPr>
        <w:t xml:space="preserve">İSTANBUL BEYKENT </w:t>
      </w:r>
      <w:r w:rsidRPr="00A57920">
        <w:rPr>
          <w:rStyle w:val="richtext"/>
          <w:b/>
          <w:bCs/>
          <w:color w:val="003399"/>
          <w:u w:val="dotted"/>
        </w:rPr>
        <w:t>ÜNİVERSİTE</w:t>
      </w:r>
      <w:r>
        <w:rPr>
          <w:rStyle w:val="richtext"/>
          <w:b/>
          <w:bCs/>
          <w:color w:val="003399"/>
          <w:u w:val="dotted"/>
        </w:rPr>
        <w:t>Sİ</w:t>
      </w:r>
      <w:r w:rsidRPr="00A57920">
        <w:rPr>
          <w:rStyle w:val="richtext"/>
          <w:b/>
          <w:bCs/>
          <w:color w:val="003399"/>
          <w:u w:val="dotted"/>
        </w:rPr>
        <w:t xml:space="preserve"> YERLEŞKELERİNDE BULUNAN VRF VRV SİSTEMLERİNİN YILLIK BAKIM VE ONARIM İŞİ  </w:t>
      </w:r>
    </w:p>
    <w:p w:rsidR="00462ED6" w:rsidRDefault="00462ED6" w:rsidP="00462ED6"/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253249">
        <w:rPr>
          <w:rStyle w:val="Parahead"/>
          <w:spacing w:val="-2"/>
          <w:sz w:val="24"/>
        </w:rPr>
        <w:t>2024/</w:t>
      </w:r>
      <w:r w:rsidR="00543281">
        <w:rPr>
          <w:rStyle w:val="Parahead"/>
          <w:spacing w:val="-2"/>
          <w:sz w:val="24"/>
        </w:rPr>
        <w:t>0004</w:t>
      </w:r>
      <w:bookmarkStart w:id="0" w:name="_GoBack"/>
      <w:bookmarkEnd w:id="0"/>
    </w:p>
    <w:p w:rsidR="006F4080" w:rsidRPr="006F4080" w:rsidRDefault="006F4080" w:rsidP="000E6380">
      <w:pPr>
        <w:rPr>
          <w:sz w:val="32"/>
        </w:rPr>
      </w:pPr>
    </w:p>
    <w:tbl>
      <w:tblPr>
        <w:tblStyle w:val="TabloKlavuzu"/>
        <w:tblW w:w="9776" w:type="dxa"/>
        <w:tblInd w:w="113" w:type="dxa"/>
        <w:tblLook w:val="04A0" w:firstRow="1" w:lastRow="0" w:firstColumn="1" w:lastColumn="0" w:noHBand="0" w:noVBand="1"/>
      </w:tblPr>
      <w:tblGrid>
        <w:gridCol w:w="663"/>
        <w:gridCol w:w="2323"/>
        <w:gridCol w:w="883"/>
        <w:gridCol w:w="2519"/>
        <w:gridCol w:w="1590"/>
        <w:gridCol w:w="1798"/>
      </w:tblGrid>
      <w:tr w:rsidR="00AF1D64" w:rsidRPr="008A0256" w:rsidTr="00AF1D64">
        <w:trPr>
          <w:trHeight w:val="300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pPr>
              <w:rPr>
                <w:b/>
                <w:bCs/>
              </w:rPr>
            </w:pPr>
            <w:r>
              <w:rPr>
                <w:b/>
                <w:bCs/>
              </w:rPr>
              <w:t>S.no</w:t>
            </w:r>
          </w:p>
        </w:tc>
        <w:tc>
          <w:tcPr>
            <w:tcW w:w="2323" w:type="dxa"/>
            <w:noWrap/>
            <w:hideMark/>
          </w:tcPr>
          <w:p w:rsidR="00AF1D64" w:rsidRPr="008A0256" w:rsidRDefault="00AF1D64" w:rsidP="002B6D47">
            <w:pPr>
              <w:rPr>
                <w:b/>
                <w:bCs/>
              </w:rPr>
            </w:pPr>
            <w:r w:rsidRPr="008A0256">
              <w:rPr>
                <w:b/>
                <w:bCs/>
              </w:rPr>
              <w:t>Makine Kodu</w:t>
            </w:r>
          </w:p>
        </w:tc>
        <w:tc>
          <w:tcPr>
            <w:tcW w:w="883" w:type="dxa"/>
            <w:noWrap/>
            <w:hideMark/>
          </w:tcPr>
          <w:p w:rsidR="00AF1D64" w:rsidRPr="008A0256" w:rsidRDefault="00AF1D64" w:rsidP="002B6D47">
            <w:pPr>
              <w:rPr>
                <w:b/>
                <w:bCs/>
              </w:rPr>
            </w:pPr>
            <w:r w:rsidRPr="008A0256">
              <w:rPr>
                <w:b/>
                <w:bCs/>
              </w:rPr>
              <w:t>ADET</w:t>
            </w:r>
          </w:p>
        </w:tc>
        <w:tc>
          <w:tcPr>
            <w:tcW w:w="2519" w:type="dxa"/>
            <w:noWrap/>
            <w:hideMark/>
          </w:tcPr>
          <w:p w:rsidR="00AF1D64" w:rsidRPr="008A0256" w:rsidRDefault="00AF1D64" w:rsidP="002B6D47">
            <w:pPr>
              <w:rPr>
                <w:b/>
                <w:bCs/>
              </w:rPr>
            </w:pPr>
            <w:r w:rsidRPr="008A0256">
              <w:rPr>
                <w:b/>
                <w:bCs/>
              </w:rPr>
              <w:t>Makine Adı</w:t>
            </w:r>
          </w:p>
        </w:tc>
        <w:tc>
          <w:tcPr>
            <w:tcW w:w="1590" w:type="dxa"/>
            <w:noWrap/>
            <w:hideMark/>
          </w:tcPr>
          <w:p w:rsidR="00AF1D64" w:rsidRPr="008A0256" w:rsidRDefault="00AF1D64" w:rsidP="002B6D47">
            <w:pPr>
              <w:rPr>
                <w:b/>
                <w:bCs/>
              </w:rPr>
            </w:pPr>
            <w:r w:rsidRPr="008A0256">
              <w:rPr>
                <w:b/>
                <w:bCs/>
              </w:rPr>
              <w:t>Markası</w:t>
            </w:r>
          </w:p>
        </w:tc>
        <w:tc>
          <w:tcPr>
            <w:tcW w:w="1798" w:type="dxa"/>
          </w:tcPr>
          <w:p w:rsidR="00AF1D64" w:rsidRPr="008A0256" w:rsidRDefault="00AF1D64" w:rsidP="002B6D47">
            <w:pPr>
              <w:rPr>
                <w:b/>
                <w:bCs/>
              </w:rPr>
            </w:pPr>
            <w:r>
              <w:rPr>
                <w:b/>
                <w:bCs/>
              </w:rPr>
              <w:t>Birim Fiyat</w:t>
            </w:r>
          </w:p>
        </w:tc>
      </w:tr>
      <w:tr w:rsidR="00AF1D64" w:rsidRPr="008A0256" w:rsidTr="00AF1D64">
        <w:trPr>
          <w:trHeight w:val="600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t>1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 w:rsidRPr="008A0256">
              <w:t>F</w:t>
            </w:r>
            <w:r>
              <w:t>XSQ20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33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ORTA STATİK BASINÇLI KANALLI TİP VRV İÇ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 xml:space="preserve">DAİKİN 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600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t>2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 w:rsidRPr="008A0256">
              <w:t>FXSQ25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14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ORTA STATİK BASINÇLI KANALLI TİP VRV İÇ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 xml:space="preserve">DAİKİN 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600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t>3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 w:rsidRPr="008A0256">
              <w:t>FXSQ32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16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ORTA STATİK BASINÇLI KANALLI TİP VRV İÇ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 xml:space="preserve">DAİKİN 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600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t>4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 w:rsidRPr="008A0256">
              <w:t>FXSQ40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18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ORTA STATİK BASINÇLI KANALLI TİP VRV İÇ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 xml:space="preserve">DAİKİN 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600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t>5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 w:rsidRPr="008A0256">
              <w:t>FXSQ50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31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ORTA STATİK BASINÇLI KANALLI TİP VRV İÇ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 xml:space="preserve">DAİKİN 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600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t>6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 w:rsidRPr="008A0256">
              <w:t>FXSQ63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44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ORTA STATİK BASINÇLI KANALLI TİP VRV İÇ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 xml:space="preserve">DAİKİN 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600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t>7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 w:rsidRPr="008A0256">
              <w:t>FXSQ80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76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ORTA STATİK BASINÇLI KANALLI TİP VRV İÇ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 xml:space="preserve">DAİKİN 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600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t>8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 w:rsidRPr="008A0256">
              <w:t>FXSQ100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142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ORTA STATİK BASINÇLI KANALLI TİP VRV İÇ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 xml:space="preserve">DAİKİN 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600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t>9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>
              <w:t>FXSQ125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290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ORTA STATİK BASINÇLI KANALLI TİP VRV İÇ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 xml:space="preserve">DAİKİN 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600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t>10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>
              <w:t>FXMQ125</w:t>
            </w:r>
            <w:r>
              <w:br/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13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YÜKSEK STATİK BASINÇLI KANALLI TİP VRV İÇ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 xml:space="preserve">DAİKİN 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215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t>11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 w:rsidRPr="008A0256">
              <w:t>RXYQ8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10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VRV DIŞ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>DAİKİN IV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269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t>12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 w:rsidRPr="008A0256">
              <w:t>RXYQ10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15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VRV DIŞ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>DAİKİN IV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286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t>13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 w:rsidRPr="008A0256">
              <w:t>RXYQ12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18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VRV DIŞ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>DAİKİN IV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263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t>14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 w:rsidRPr="008A0256">
              <w:t>RXYQ14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12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VRV DIŞ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>DAİKİN IV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267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lastRenderedPageBreak/>
              <w:t>15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 w:rsidRPr="008A0256">
              <w:t>RXYQ16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74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VRV DIŞ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>DAİKİN IV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285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t>16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 w:rsidRPr="008A0256">
              <w:t>RXYQ18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32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VRV DIŞ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>DAİKİN IV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261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t>17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 w:rsidRPr="008A0256">
              <w:t>RXYQ20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9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VRV DIŞ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>DAİKİN IV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600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t>18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 w:rsidRPr="008A0256">
              <w:t xml:space="preserve">ARUM12LTE5 </w:t>
            </w:r>
            <w:r w:rsidRPr="008A0256">
              <w:br/>
              <w:t>ELEKTRİKSEL ÇEKİLEN GÜÇ= 16.78KW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7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VRF DIŞ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 xml:space="preserve">LG VRF MULTI V 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600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t>19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 w:rsidRPr="008A0256">
              <w:t>ARUM14LTE5</w:t>
            </w:r>
            <w:r w:rsidRPr="008A0256">
              <w:br/>
              <w:t>ELEKTRİKSEL ÇEKİLEN GÜÇ= 16.78KW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4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VRF DIŞ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 xml:space="preserve">LG VRF MULTI V 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600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t>20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 w:rsidRPr="008A0256">
              <w:t>ARUM16LTE5</w:t>
            </w:r>
            <w:r w:rsidRPr="008A0256">
              <w:br/>
              <w:t>ELEKTRİKSEL ÇEKİLEN GÜÇ= 16.78KW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20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VRF DIŞ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 xml:space="preserve">LG VRF MULTI V 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600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t>21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 w:rsidRPr="008A0256">
              <w:t>ARUM18LTE5</w:t>
            </w:r>
            <w:r w:rsidRPr="008A0256">
              <w:br/>
              <w:t>ELEKTRİKSEL ÇEKİLEN GÜÇ= 28.1KW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6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VRF DIŞ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 xml:space="preserve">LG VRF MULTI V 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270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t>22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>
              <w:t>ARUM20LTE5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1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VRF DIŞ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 xml:space="preserve">LG VRF MULTI V 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292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t>23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>
              <w:t>ARUM22LTE5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5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VRF DIŞ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 xml:space="preserve">LG VRF MULTI V 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244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pPr>
              <w:jc w:val="both"/>
            </w:pPr>
            <w:r w:rsidRPr="008A0256">
              <w:t>24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pPr>
              <w:jc w:val="both"/>
            </w:pPr>
            <w:r>
              <w:t>ARUM24LTE5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pPr>
              <w:jc w:val="both"/>
            </w:pPr>
            <w:r w:rsidRPr="008A0256">
              <w:t>6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pPr>
              <w:jc w:val="both"/>
            </w:pPr>
            <w:r w:rsidRPr="008A0256">
              <w:t xml:space="preserve">VRF DIŞ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pPr>
              <w:jc w:val="both"/>
            </w:pPr>
            <w:r w:rsidRPr="008A0256">
              <w:t xml:space="preserve">LG VRF MULTI V </w:t>
            </w:r>
          </w:p>
        </w:tc>
        <w:tc>
          <w:tcPr>
            <w:tcW w:w="1798" w:type="dxa"/>
          </w:tcPr>
          <w:p w:rsidR="00AF1D64" w:rsidRPr="008A0256" w:rsidRDefault="00AF1D64" w:rsidP="002B6D47">
            <w:pPr>
              <w:jc w:val="both"/>
            </w:pPr>
          </w:p>
        </w:tc>
      </w:tr>
      <w:tr w:rsidR="00AF1D64" w:rsidRPr="008A0256" w:rsidTr="00AF1D64">
        <w:trPr>
          <w:trHeight w:val="278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t>25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>
              <w:t>ARUM26LTE5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4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VRF DIŞ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 xml:space="preserve">LG VRF MULTI V 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252"/>
        </w:trPr>
        <w:tc>
          <w:tcPr>
            <w:tcW w:w="663" w:type="dxa"/>
            <w:noWrap/>
            <w:hideMark/>
          </w:tcPr>
          <w:p w:rsidR="00AF1D64" w:rsidRPr="008A0256" w:rsidRDefault="00AF1D64" w:rsidP="002B6D47">
            <w:r w:rsidRPr="008A0256">
              <w:t>26</w:t>
            </w:r>
          </w:p>
        </w:tc>
        <w:tc>
          <w:tcPr>
            <w:tcW w:w="2323" w:type="dxa"/>
            <w:hideMark/>
          </w:tcPr>
          <w:p w:rsidR="00AF1D64" w:rsidRPr="008A0256" w:rsidRDefault="00AF1D64" w:rsidP="002B6D47">
            <w:r w:rsidRPr="008A0256">
              <w:t>ARUM28LTE5</w:t>
            </w:r>
          </w:p>
        </w:tc>
        <w:tc>
          <w:tcPr>
            <w:tcW w:w="883" w:type="dxa"/>
            <w:hideMark/>
          </w:tcPr>
          <w:p w:rsidR="00AF1D64" w:rsidRPr="008A0256" w:rsidRDefault="00AF1D64" w:rsidP="002B6D47">
            <w:r w:rsidRPr="008A0256">
              <w:t>2</w:t>
            </w:r>
          </w:p>
        </w:tc>
        <w:tc>
          <w:tcPr>
            <w:tcW w:w="2519" w:type="dxa"/>
            <w:hideMark/>
          </w:tcPr>
          <w:p w:rsidR="00AF1D64" w:rsidRPr="008A0256" w:rsidRDefault="00AF1D64" w:rsidP="002B6D47">
            <w:r w:rsidRPr="008A0256">
              <w:t xml:space="preserve">VRF DIŞ ÜNİTE </w:t>
            </w:r>
          </w:p>
        </w:tc>
        <w:tc>
          <w:tcPr>
            <w:tcW w:w="1590" w:type="dxa"/>
            <w:hideMark/>
          </w:tcPr>
          <w:p w:rsidR="00AF1D64" w:rsidRPr="008A0256" w:rsidRDefault="00AF1D64" w:rsidP="002B6D47">
            <w:r w:rsidRPr="008A0256">
              <w:t xml:space="preserve">LG VRF MULTI V 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252"/>
        </w:trPr>
        <w:tc>
          <w:tcPr>
            <w:tcW w:w="663" w:type="dxa"/>
            <w:noWrap/>
          </w:tcPr>
          <w:p w:rsidR="00AF1D64" w:rsidRPr="008A0256" w:rsidRDefault="00AF1D64" w:rsidP="002B6D47">
            <w:r>
              <w:t>27</w:t>
            </w:r>
          </w:p>
        </w:tc>
        <w:tc>
          <w:tcPr>
            <w:tcW w:w="2323" w:type="dxa"/>
          </w:tcPr>
          <w:p w:rsidR="00AF1D64" w:rsidRPr="00AF1D64" w:rsidRDefault="00AF1D64" w:rsidP="002B6D47">
            <w:r w:rsidRPr="00AF1D64">
              <w:t xml:space="preserve">ARNU </w:t>
            </w:r>
          </w:p>
        </w:tc>
        <w:tc>
          <w:tcPr>
            <w:tcW w:w="883" w:type="dxa"/>
          </w:tcPr>
          <w:p w:rsidR="00AF1D64" w:rsidRPr="008A0256" w:rsidRDefault="00AF1D64" w:rsidP="002B6D47">
            <w:r>
              <w:t>3</w:t>
            </w:r>
          </w:p>
        </w:tc>
        <w:tc>
          <w:tcPr>
            <w:tcW w:w="2519" w:type="dxa"/>
          </w:tcPr>
          <w:p w:rsidR="00AF1D64" w:rsidRPr="008A0256" w:rsidRDefault="00AF1D64" w:rsidP="002B6D47">
            <w:r w:rsidRPr="008A0256">
              <w:t>VRF DIŞ ÜNİTE</w:t>
            </w:r>
          </w:p>
        </w:tc>
        <w:tc>
          <w:tcPr>
            <w:tcW w:w="1590" w:type="dxa"/>
          </w:tcPr>
          <w:p w:rsidR="00AF1D64" w:rsidRPr="008A0256" w:rsidRDefault="00AF1D64" w:rsidP="002B6D47">
            <w:r>
              <w:t>LG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252"/>
        </w:trPr>
        <w:tc>
          <w:tcPr>
            <w:tcW w:w="663" w:type="dxa"/>
            <w:noWrap/>
          </w:tcPr>
          <w:p w:rsidR="00AF1D64" w:rsidRPr="008A0256" w:rsidRDefault="00AF1D64" w:rsidP="002B6D47">
            <w:r>
              <w:t>28</w:t>
            </w:r>
          </w:p>
        </w:tc>
        <w:tc>
          <w:tcPr>
            <w:tcW w:w="2323" w:type="dxa"/>
          </w:tcPr>
          <w:p w:rsidR="00AF1D64" w:rsidRPr="008A0256" w:rsidRDefault="00AF1D64" w:rsidP="002B6D47">
            <w:r>
              <w:t xml:space="preserve">MARK LTE </w:t>
            </w:r>
          </w:p>
        </w:tc>
        <w:tc>
          <w:tcPr>
            <w:tcW w:w="883" w:type="dxa"/>
          </w:tcPr>
          <w:p w:rsidR="00AF1D64" w:rsidRPr="008A0256" w:rsidRDefault="00AF1D64" w:rsidP="002B6D47">
            <w:r>
              <w:t>16</w:t>
            </w:r>
          </w:p>
        </w:tc>
        <w:tc>
          <w:tcPr>
            <w:tcW w:w="2519" w:type="dxa"/>
          </w:tcPr>
          <w:p w:rsidR="00AF1D64" w:rsidRPr="008A0256" w:rsidRDefault="00AF1D64" w:rsidP="002B6D47">
            <w:r>
              <w:t>VRF İÇ</w:t>
            </w:r>
            <w:r w:rsidRPr="008A0256">
              <w:t xml:space="preserve"> ÜNİTE</w:t>
            </w:r>
          </w:p>
        </w:tc>
        <w:tc>
          <w:tcPr>
            <w:tcW w:w="1590" w:type="dxa"/>
          </w:tcPr>
          <w:p w:rsidR="00AF1D64" w:rsidRPr="008A0256" w:rsidRDefault="00AF1D64" w:rsidP="002B6D47">
            <w:r>
              <w:t>LG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252"/>
        </w:trPr>
        <w:tc>
          <w:tcPr>
            <w:tcW w:w="663" w:type="dxa"/>
            <w:noWrap/>
          </w:tcPr>
          <w:p w:rsidR="00AF1D64" w:rsidRPr="008A0256" w:rsidRDefault="00AF1D64" w:rsidP="002B6D47">
            <w:r>
              <w:t>29</w:t>
            </w:r>
          </w:p>
        </w:tc>
        <w:tc>
          <w:tcPr>
            <w:tcW w:w="2323" w:type="dxa"/>
          </w:tcPr>
          <w:p w:rsidR="00AF1D64" w:rsidRPr="008A0256" w:rsidRDefault="00AF1D64" w:rsidP="002B6D47">
            <w:r>
              <w:t xml:space="preserve">ARNU </w:t>
            </w:r>
          </w:p>
        </w:tc>
        <w:tc>
          <w:tcPr>
            <w:tcW w:w="883" w:type="dxa"/>
          </w:tcPr>
          <w:p w:rsidR="00AF1D64" w:rsidRPr="008A0256" w:rsidRDefault="00AF1D64" w:rsidP="002B6D47">
            <w:r>
              <w:t>3</w:t>
            </w:r>
          </w:p>
        </w:tc>
        <w:tc>
          <w:tcPr>
            <w:tcW w:w="2519" w:type="dxa"/>
          </w:tcPr>
          <w:p w:rsidR="00AF1D64" w:rsidRPr="008A0256" w:rsidRDefault="00AF1D64" w:rsidP="002B6D47">
            <w:r w:rsidRPr="008A0256">
              <w:t>VRF DIŞ ÜNİTE</w:t>
            </w:r>
          </w:p>
        </w:tc>
        <w:tc>
          <w:tcPr>
            <w:tcW w:w="1590" w:type="dxa"/>
          </w:tcPr>
          <w:p w:rsidR="00AF1D64" w:rsidRPr="008A0256" w:rsidRDefault="00AF1D64" w:rsidP="002B6D47">
            <w:r>
              <w:t>LG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252"/>
        </w:trPr>
        <w:tc>
          <w:tcPr>
            <w:tcW w:w="663" w:type="dxa"/>
            <w:noWrap/>
          </w:tcPr>
          <w:p w:rsidR="00AF1D64" w:rsidRPr="008A0256" w:rsidRDefault="00AF1D64" w:rsidP="002B6D47">
            <w:r>
              <w:t>30</w:t>
            </w:r>
          </w:p>
        </w:tc>
        <w:tc>
          <w:tcPr>
            <w:tcW w:w="2323" w:type="dxa"/>
          </w:tcPr>
          <w:p w:rsidR="00AF1D64" w:rsidRPr="008A0256" w:rsidRDefault="00AF1D64" w:rsidP="002B6D47">
            <w:r>
              <w:t>ARUN</w:t>
            </w:r>
          </w:p>
        </w:tc>
        <w:tc>
          <w:tcPr>
            <w:tcW w:w="883" w:type="dxa"/>
          </w:tcPr>
          <w:p w:rsidR="00AF1D64" w:rsidRPr="008A0256" w:rsidRDefault="00AF1D64" w:rsidP="002B6D47">
            <w:r>
              <w:t>12</w:t>
            </w:r>
          </w:p>
        </w:tc>
        <w:tc>
          <w:tcPr>
            <w:tcW w:w="2519" w:type="dxa"/>
          </w:tcPr>
          <w:p w:rsidR="00AF1D64" w:rsidRPr="008A0256" w:rsidRDefault="00AF1D64" w:rsidP="002B6D47">
            <w:r>
              <w:t>VRF İÇ</w:t>
            </w:r>
            <w:r w:rsidRPr="008A0256">
              <w:t xml:space="preserve"> ÜNİTE</w:t>
            </w:r>
          </w:p>
        </w:tc>
        <w:tc>
          <w:tcPr>
            <w:tcW w:w="1590" w:type="dxa"/>
          </w:tcPr>
          <w:p w:rsidR="00AF1D64" w:rsidRPr="008A0256" w:rsidRDefault="00AF1D64" w:rsidP="002B6D47">
            <w:r>
              <w:t>LG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252"/>
        </w:trPr>
        <w:tc>
          <w:tcPr>
            <w:tcW w:w="663" w:type="dxa"/>
            <w:noWrap/>
          </w:tcPr>
          <w:p w:rsidR="00AF1D64" w:rsidRPr="008A0256" w:rsidRDefault="00AF1D64" w:rsidP="002B6D47">
            <w:r>
              <w:t>31</w:t>
            </w:r>
          </w:p>
        </w:tc>
        <w:tc>
          <w:tcPr>
            <w:tcW w:w="2323" w:type="dxa"/>
          </w:tcPr>
          <w:p w:rsidR="00AF1D64" w:rsidRPr="008A0256" w:rsidRDefault="00AF1D64" w:rsidP="002B6D47">
            <w:r>
              <w:t>MUE-24</w:t>
            </w:r>
          </w:p>
        </w:tc>
        <w:tc>
          <w:tcPr>
            <w:tcW w:w="883" w:type="dxa"/>
          </w:tcPr>
          <w:p w:rsidR="00AF1D64" w:rsidRPr="008A0256" w:rsidRDefault="00AF1D64" w:rsidP="002B6D47">
            <w:r>
              <w:t>12</w:t>
            </w:r>
          </w:p>
        </w:tc>
        <w:tc>
          <w:tcPr>
            <w:tcW w:w="2519" w:type="dxa"/>
          </w:tcPr>
          <w:p w:rsidR="00AF1D64" w:rsidRPr="008A0256" w:rsidRDefault="00AF1D64" w:rsidP="002B6D47">
            <w:r>
              <w:t>VRF İÇ</w:t>
            </w:r>
            <w:r w:rsidRPr="008A0256">
              <w:t xml:space="preserve"> ÜNİTE</w:t>
            </w:r>
          </w:p>
        </w:tc>
        <w:tc>
          <w:tcPr>
            <w:tcW w:w="1590" w:type="dxa"/>
          </w:tcPr>
          <w:p w:rsidR="00AF1D64" w:rsidRPr="008A0256" w:rsidRDefault="00AF1D64" w:rsidP="002B6D47">
            <w:r>
              <w:t>MİDEA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252"/>
        </w:trPr>
        <w:tc>
          <w:tcPr>
            <w:tcW w:w="663" w:type="dxa"/>
            <w:noWrap/>
          </w:tcPr>
          <w:p w:rsidR="00AF1D64" w:rsidRPr="008A0256" w:rsidRDefault="00AF1D64" w:rsidP="002B6D47">
            <w:r>
              <w:t>32</w:t>
            </w:r>
          </w:p>
        </w:tc>
        <w:tc>
          <w:tcPr>
            <w:tcW w:w="2323" w:type="dxa"/>
          </w:tcPr>
          <w:p w:rsidR="00AF1D64" w:rsidRPr="008A0256" w:rsidRDefault="00AF1D64" w:rsidP="002B6D47">
            <w:r>
              <w:t>MİDEA VRV DIŞ</w:t>
            </w:r>
          </w:p>
        </w:tc>
        <w:tc>
          <w:tcPr>
            <w:tcW w:w="883" w:type="dxa"/>
          </w:tcPr>
          <w:p w:rsidR="00AF1D64" w:rsidRPr="008A0256" w:rsidRDefault="00AF1D64" w:rsidP="002B6D47">
            <w:r>
              <w:t>3</w:t>
            </w:r>
          </w:p>
        </w:tc>
        <w:tc>
          <w:tcPr>
            <w:tcW w:w="2519" w:type="dxa"/>
          </w:tcPr>
          <w:p w:rsidR="00AF1D64" w:rsidRPr="008A0256" w:rsidRDefault="00AF1D64" w:rsidP="002B6D47">
            <w:r>
              <w:t>VRV</w:t>
            </w:r>
            <w:r w:rsidRPr="008A0256">
              <w:t xml:space="preserve"> DIŞ ÜNİTE</w:t>
            </w:r>
          </w:p>
        </w:tc>
        <w:tc>
          <w:tcPr>
            <w:tcW w:w="1590" w:type="dxa"/>
          </w:tcPr>
          <w:p w:rsidR="00AF1D64" w:rsidRPr="008A0256" w:rsidRDefault="00AF1D64" w:rsidP="002B6D47">
            <w:r>
              <w:t>MİDEA</w:t>
            </w:r>
          </w:p>
        </w:tc>
        <w:tc>
          <w:tcPr>
            <w:tcW w:w="1798" w:type="dxa"/>
          </w:tcPr>
          <w:p w:rsidR="00AF1D64" w:rsidRPr="008A0256" w:rsidRDefault="00AF1D64" w:rsidP="002B6D47"/>
        </w:tc>
      </w:tr>
      <w:tr w:rsidR="00AF1D64" w:rsidRPr="008A0256" w:rsidTr="00AF1D64">
        <w:trPr>
          <w:trHeight w:val="252"/>
        </w:trPr>
        <w:tc>
          <w:tcPr>
            <w:tcW w:w="663" w:type="dxa"/>
            <w:noWrap/>
          </w:tcPr>
          <w:p w:rsidR="00AF1D64" w:rsidRPr="008A0256" w:rsidRDefault="00AF1D64" w:rsidP="00AF1D64">
            <w:r>
              <w:t>33</w:t>
            </w:r>
          </w:p>
        </w:tc>
        <w:tc>
          <w:tcPr>
            <w:tcW w:w="2323" w:type="dxa"/>
          </w:tcPr>
          <w:p w:rsidR="00AF1D64" w:rsidRPr="008A0256" w:rsidRDefault="00AF1D64" w:rsidP="00AF1D64">
            <w:r>
              <w:t>HEAVY FDCA335HKXE4BR</w:t>
            </w:r>
          </w:p>
        </w:tc>
        <w:tc>
          <w:tcPr>
            <w:tcW w:w="883" w:type="dxa"/>
          </w:tcPr>
          <w:p w:rsidR="00AF1D64" w:rsidRPr="008A0256" w:rsidRDefault="00AF1D64" w:rsidP="00AF1D64">
            <w:r>
              <w:t>4</w:t>
            </w:r>
          </w:p>
        </w:tc>
        <w:tc>
          <w:tcPr>
            <w:tcW w:w="2519" w:type="dxa"/>
          </w:tcPr>
          <w:p w:rsidR="00AF1D64" w:rsidRPr="008A0256" w:rsidRDefault="00AF1D64" w:rsidP="00AF1D64">
            <w:r w:rsidRPr="008A0256">
              <w:t>VRF DIŞ ÜNİTE</w:t>
            </w:r>
          </w:p>
        </w:tc>
        <w:tc>
          <w:tcPr>
            <w:tcW w:w="1590" w:type="dxa"/>
          </w:tcPr>
          <w:p w:rsidR="00AF1D64" w:rsidRPr="008A0256" w:rsidRDefault="00AF1D64" w:rsidP="00AF1D64">
            <w:r>
              <w:t>MITSUBISHI</w:t>
            </w:r>
          </w:p>
        </w:tc>
        <w:tc>
          <w:tcPr>
            <w:tcW w:w="1798" w:type="dxa"/>
          </w:tcPr>
          <w:p w:rsidR="00AF1D64" w:rsidRPr="008A0256" w:rsidRDefault="00AF1D64" w:rsidP="00AF1D64"/>
        </w:tc>
      </w:tr>
      <w:tr w:rsidR="00AF1D64" w:rsidRPr="008A0256" w:rsidTr="00AF1D64">
        <w:trPr>
          <w:trHeight w:val="252"/>
        </w:trPr>
        <w:tc>
          <w:tcPr>
            <w:tcW w:w="663" w:type="dxa"/>
            <w:noWrap/>
          </w:tcPr>
          <w:p w:rsidR="00AF1D64" w:rsidRDefault="00AF1D64" w:rsidP="00AF1D64">
            <w:r>
              <w:t>34</w:t>
            </w:r>
          </w:p>
        </w:tc>
        <w:tc>
          <w:tcPr>
            <w:tcW w:w="2323" w:type="dxa"/>
          </w:tcPr>
          <w:p w:rsidR="00AF1D64" w:rsidRPr="008A0256" w:rsidRDefault="00AF1D64" w:rsidP="00AF1D64">
            <w:r>
              <w:t>FDK VRV</w:t>
            </w:r>
          </w:p>
        </w:tc>
        <w:tc>
          <w:tcPr>
            <w:tcW w:w="883" w:type="dxa"/>
          </w:tcPr>
          <w:p w:rsidR="00AF1D64" w:rsidRPr="008A0256" w:rsidRDefault="00AF1D64" w:rsidP="00AF1D64">
            <w:r>
              <w:t>43</w:t>
            </w:r>
          </w:p>
        </w:tc>
        <w:tc>
          <w:tcPr>
            <w:tcW w:w="2519" w:type="dxa"/>
          </w:tcPr>
          <w:p w:rsidR="00AF1D64" w:rsidRPr="008A0256" w:rsidRDefault="00AF1D64" w:rsidP="00AF1D64">
            <w:r>
              <w:t>VRV</w:t>
            </w:r>
            <w:r w:rsidRPr="008A0256">
              <w:t xml:space="preserve"> </w:t>
            </w:r>
            <w:r>
              <w:t>İÇ</w:t>
            </w:r>
            <w:r w:rsidRPr="008A0256">
              <w:t xml:space="preserve"> ÜNİTE</w:t>
            </w:r>
          </w:p>
        </w:tc>
        <w:tc>
          <w:tcPr>
            <w:tcW w:w="1590" w:type="dxa"/>
          </w:tcPr>
          <w:p w:rsidR="00AF1D64" w:rsidRPr="008A0256" w:rsidRDefault="00AF1D64" w:rsidP="00AF1D64">
            <w:r>
              <w:t>MITSUBISHI</w:t>
            </w:r>
          </w:p>
        </w:tc>
        <w:tc>
          <w:tcPr>
            <w:tcW w:w="1798" w:type="dxa"/>
          </w:tcPr>
          <w:p w:rsidR="00AF1D64" w:rsidRPr="008A0256" w:rsidRDefault="00AF1D64" w:rsidP="00AF1D64"/>
        </w:tc>
      </w:tr>
      <w:tr w:rsidR="00AF1D64" w:rsidRPr="008A0256" w:rsidTr="00715E5D">
        <w:trPr>
          <w:trHeight w:val="347"/>
        </w:trPr>
        <w:tc>
          <w:tcPr>
            <w:tcW w:w="7978" w:type="dxa"/>
            <w:gridSpan w:val="5"/>
            <w:noWrap/>
          </w:tcPr>
          <w:p w:rsidR="00AF1D64" w:rsidRPr="008A0256" w:rsidRDefault="00AF1D64" w:rsidP="00715E5D">
            <w:pPr>
              <w:jc w:val="right"/>
            </w:pPr>
            <w:r w:rsidRPr="00715E5D">
              <w:rPr>
                <w:b/>
                <w:bCs/>
                <w:color w:val="000000"/>
                <w:sz w:val="22"/>
              </w:rPr>
              <w:t xml:space="preserve">TOPLAM TUTAR  </w:t>
            </w:r>
            <w:r w:rsidRPr="00715E5D">
              <w:rPr>
                <w:color w:val="000000"/>
                <w:sz w:val="22"/>
              </w:rPr>
              <w:t>(K.D.V Hariç)</w:t>
            </w:r>
          </w:p>
        </w:tc>
        <w:tc>
          <w:tcPr>
            <w:tcW w:w="1798" w:type="dxa"/>
          </w:tcPr>
          <w:p w:rsidR="00AF1D64" w:rsidRPr="008A0256" w:rsidRDefault="00AF1D64" w:rsidP="00AF1D64"/>
        </w:tc>
      </w:tr>
    </w:tbl>
    <w:p w:rsidR="00771A77" w:rsidRDefault="00771A77" w:rsidP="000E6380">
      <w:pPr>
        <w:jc w:val="both"/>
        <w:rPr>
          <w:sz w:val="16"/>
        </w:rPr>
      </w:pPr>
    </w:p>
    <w:p w:rsidR="002B7FE1" w:rsidRDefault="002B7FE1" w:rsidP="000E6380">
      <w:pPr>
        <w:jc w:val="both"/>
        <w:rPr>
          <w:sz w:val="16"/>
        </w:rPr>
      </w:pPr>
    </w:p>
    <w:p w:rsidR="002B7FE1" w:rsidRDefault="002B7FE1" w:rsidP="000E6380">
      <w:pPr>
        <w:jc w:val="both"/>
        <w:rPr>
          <w:sz w:val="16"/>
        </w:rPr>
      </w:pPr>
    </w:p>
    <w:p w:rsidR="002B7FE1" w:rsidRDefault="002B7FE1" w:rsidP="000E6380">
      <w:pPr>
        <w:jc w:val="both"/>
        <w:rPr>
          <w:sz w:val="16"/>
        </w:rPr>
      </w:pPr>
    </w:p>
    <w:p w:rsidR="002B7FE1" w:rsidRDefault="002B7FE1" w:rsidP="002B7FE1">
      <w:pPr>
        <w:jc w:val="both"/>
        <w:rPr>
          <w:sz w:val="16"/>
        </w:rPr>
      </w:pPr>
      <w:r>
        <w:rPr>
          <w:sz w:val="16"/>
        </w:rPr>
        <w:t xml:space="preserve">*Tabloya gerektiği kadar satır eklenecektir. </w:t>
      </w:r>
    </w:p>
    <w:p w:rsidR="002B7FE1" w:rsidRDefault="002B7FE1" w:rsidP="002B7FE1">
      <w:pPr>
        <w:jc w:val="both"/>
        <w:rPr>
          <w:sz w:val="16"/>
        </w:rPr>
      </w:pPr>
      <w:r>
        <w:rPr>
          <w:sz w:val="16"/>
        </w:rPr>
        <w:t>*Kısmi teklif verilemez.</w:t>
      </w:r>
    </w:p>
    <w:p w:rsidR="000B57D5" w:rsidRPr="00EF238F" w:rsidRDefault="000B57D5" w:rsidP="00D8007D">
      <w:pPr>
        <w:jc w:val="both"/>
        <w:rPr>
          <w:sz w:val="18"/>
        </w:rPr>
      </w:pP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56524D" w:rsidRDefault="000E6380" w:rsidP="00223096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6524D" w:rsidRDefault="0056524D" w:rsidP="0056524D">
      <w:pPr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4B45F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4B45F0" w:rsidRPr="006F4080" w:rsidSect="00AF1D64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7A" w:rsidRDefault="005B6A7A" w:rsidP="000E6380">
      <w:r>
        <w:separator/>
      </w:r>
    </w:p>
  </w:endnote>
  <w:endnote w:type="continuationSeparator" w:id="0">
    <w:p w:rsidR="005B6A7A" w:rsidRDefault="005B6A7A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7A" w:rsidRDefault="005B6A7A" w:rsidP="000E6380">
      <w:r>
        <w:separator/>
      </w:r>
    </w:p>
  </w:footnote>
  <w:footnote w:type="continuationSeparator" w:id="0">
    <w:p w:rsidR="005B6A7A" w:rsidRDefault="005B6A7A" w:rsidP="000E6380">
      <w:r>
        <w:continuationSeparator/>
      </w:r>
    </w:p>
  </w:footnote>
  <w:footnote w:id="1">
    <w:p w:rsidR="000E6380" w:rsidRPr="00DC723F" w:rsidRDefault="00223096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808080"/>
          <w:sz w:val="18"/>
          <w:szCs w:val="18"/>
        </w:rPr>
        <w:t>1/1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15B1A"/>
    <w:rsid w:val="00023BD8"/>
    <w:rsid w:val="00032B12"/>
    <w:rsid w:val="000378D8"/>
    <w:rsid w:val="00042742"/>
    <w:rsid w:val="00047CC8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95A69"/>
    <w:rsid w:val="001B14BB"/>
    <w:rsid w:val="001B366D"/>
    <w:rsid w:val="001C37DC"/>
    <w:rsid w:val="001C6D36"/>
    <w:rsid w:val="001D5CEB"/>
    <w:rsid w:val="001D63F1"/>
    <w:rsid w:val="00211B21"/>
    <w:rsid w:val="002131AF"/>
    <w:rsid w:val="00223096"/>
    <w:rsid w:val="002374A7"/>
    <w:rsid w:val="00253249"/>
    <w:rsid w:val="00261D2D"/>
    <w:rsid w:val="00265244"/>
    <w:rsid w:val="00281FF2"/>
    <w:rsid w:val="002A483D"/>
    <w:rsid w:val="002B7FE1"/>
    <w:rsid w:val="002C0700"/>
    <w:rsid w:val="002C6D7E"/>
    <w:rsid w:val="002C7EE7"/>
    <w:rsid w:val="002E182A"/>
    <w:rsid w:val="002F10B8"/>
    <w:rsid w:val="003021AD"/>
    <w:rsid w:val="0031204E"/>
    <w:rsid w:val="00321484"/>
    <w:rsid w:val="00323F5B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62ED6"/>
    <w:rsid w:val="00481F85"/>
    <w:rsid w:val="00497021"/>
    <w:rsid w:val="004B377F"/>
    <w:rsid w:val="004B45F0"/>
    <w:rsid w:val="004B6E78"/>
    <w:rsid w:val="004B7FF3"/>
    <w:rsid w:val="004D5988"/>
    <w:rsid w:val="0051374C"/>
    <w:rsid w:val="005309B2"/>
    <w:rsid w:val="005334EB"/>
    <w:rsid w:val="00543281"/>
    <w:rsid w:val="00552561"/>
    <w:rsid w:val="00553BE5"/>
    <w:rsid w:val="00563470"/>
    <w:rsid w:val="0056524D"/>
    <w:rsid w:val="00567AE4"/>
    <w:rsid w:val="00582060"/>
    <w:rsid w:val="005855E0"/>
    <w:rsid w:val="005874BB"/>
    <w:rsid w:val="00594A76"/>
    <w:rsid w:val="005A7890"/>
    <w:rsid w:val="005B0146"/>
    <w:rsid w:val="005B6A7A"/>
    <w:rsid w:val="005C27DF"/>
    <w:rsid w:val="005D7194"/>
    <w:rsid w:val="005D7ED0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7754F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15E5D"/>
    <w:rsid w:val="0072192E"/>
    <w:rsid w:val="007417C1"/>
    <w:rsid w:val="0074346B"/>
    <w:rsid w:val="00770DBC"/>
    <w:rsid w:val="00771A77"/>
    <w:rsid w:val="007773DD"/>
    <w:rsid w:val="0079038F"/>
    <w:rsid w:val="007A5B11"/>
    <w:rsid w:val="007C0813"/>
    <w:rsid w:val="007E128D"/>
    <w:rsid w:val="007E25ED"/>
    <w:rsid w:val="007F2EED"/>
    <w:rsid w:val="007F6D85"/>
    <w:rsid w:val="00802FA9"/>
    <w:rsid w:val="008138BD"/>
    <w:rsid w:val="008206FE"/>
    <w:rsid w:val="00823C36"/>
    <w:rsid w:val="00850A8F"/>
    <w:rsid w:val="008566E3"/>
    <w:rsid w:val="008611D5"/>
    <w:rsid w:val="008642A0"/>
    <w:rsid w:val="008756F2"/>
    <w:rsid w:val="008757DC"/>
    <w:rsid w:val="0088757B"/>
    <w:rsid w:val="008B63F1"/>
    <w:rsid w:val="008D4359"/>
    <w:rsid w:val="008E1C10"/>
    <w:rsid w:val="008E4840"/>
    <w:rsid w:val="008F5717"/>
    <w:rsid w:val="009046AC"/>
    <w:rsid w:val="00917F85"/>
    <w:rsid w:val="00923F45"/>
    <w:rsid w:val="00945FA0"/>
    <w:rsid w:val="009770FF"/>
    <w:rsid w:val="00995EC4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6548D"/>
    <w:rsid w:val="00AA788E"/>
    <w:rsid w:val="00AB0944"/>
    <w:rsid w:val="00AB3064"/>
    <w:rsid w:val="00AC77EE"/>
    <w:rsid w:val="00AD6B00"/>
    <w:rsid w:val="00AF1690"/>
    <w:rsid w:val="00AF1D64"/>
    <w:rsid w:val="00AF464C"/>
    <w:rsid w:val="00B23877"/>
    <w:rsid w:val="00B62A3B"/>
    <w:rsid w:val="00B701DA"/>
    <w:rsid w:val="00B75CE0"/>
    <w:rsid w:val="00B80B07"/>
    <w:rsid w:val="00BB4FA0"/>
    <w:rsid w:val="00BB5F7E"/>
    <w:rsid w:val="00BB7B7F"/>
    <w:rsid w:val="00BC3153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7253"/>
    <w:rsid w:val="00CC1B0A"/>
    <w:rsid w:val="00CC4D1D"/>
    <w:rsid w:val="00CE4ADF"/>
    <w:rsid w:val="00D015E1"/>
    <w:rsid w:val="00D1241F"/>
    <w:rsid w:val="00D168D1"/>
    <w:rsid w:val="00D32FA4"/>
    <w:rsid w:val="00D53B09"/>
    <w:rsid w:val="00D70165"/>
    <w:rsid w:val="00D74C61"/>
    <w:rsid w:val="00D8007D"/>
    <w:rsid w:val="00D80F68"/>
    <w:rsid w:val="00D853EB"/>
    <w:rsid w:val="00DB6DD2"/>
    <w:rsid w:val="00DE08DE"/>
    <w:rsid w:val="00DE50E4"/>
    <w:rsid w:val="00DF5BB8"/>
    <w:rsid w:val="00E017B4"/>
    <w:rsid w:val="00E220CA"/>
    <w:rsid w:val="00E25E7D"/>
    <w:rsid w:val="00E26AA5"/>
    <w:rsid w:val="00E5064F"/>
    <w:rsid w:val="00E527AE"/>
    <w:rsid w:val="00E54A36"/>
    <w:rsid w:val="00E558BB"/>
    <w:rsid w:val="00E76B5A"/>
    <w:rsid w:val="00E942D8"/>
    <w:rsid w:val="00EA6855"/>
    <w:rsid w:val="00EF238F"/>
    <w:rsid w:val="00EF4840"/>
    <w:rsid w:val="00EF76AC"/>
    <w:rsid w:val="00F0370D"/>
    <w:rsid w:val="00F04B14"/>
    <w:rsid w:val="00F11FE9"/>
    <w:rsid w:val="00F12853"/>
    <w:rsid w:val="00F1586C"/>
    <w:rsid w:val="00F36E94"/>
    <w:rsid w:val="00F65F59"/>
    <w:rsid w:val="00F7617A"/>
    <w:rsid w:val="00F82B53"/>
    <w:rsid w:val="00F87B3E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783C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Gl">
    <w:name w:val="Strong"/>
    <w:uiPriority w:val="22"/>
    <w:qFormat/>
    <w:rsid w:val="002B7FE1"/>
    <w:rPr>
      <w:b/>
      <w:bCs/>
    </w:rPr>
  </w:style>
  <w:style w:type="character" w:customStyle="1" w:styleId="richtext">
    <w:name w:val="richtext"/>
    <w:rsid w:val="0080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Sevde ÇETİNKAYA</cp:lastModifiedBy>
  <cp:revision>3</cp:revision>
  <cp:lastPrinted>2010-11-03T10:11:00Z</cp:lastPrinted>
  <dcterms:created xsi:type="dcterms:W3CDTF">2023-09-25T09:30:00Z</dcterms:created>
  <dcterms:modified xsi:type="dcterms:W3CDTF">2023-10-02T08:04:00Z</dcterms:modified>
</cp:coreProperties>
</file>