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F9" w:rsidRDefault="00E85CB7" w:rsidP="00E85CB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SWİTCH</w:t>
      </w:r>
    </w:p>
    <w:p w:rsidR="002275E7" w:rsidRDefault="00E85CB7" w:rsidP="002275E7">
      <w:pPr>
        <w:pStyle w:val="GvdeMetni"/>
        <w:spacing w:after="120" w:line="240" w:lineRule="auto"/>
        <w:jc w:val="center"/>
      </w:pPr>
      <w:r>
        <w:rPr>
          <w:rFonts w:ascii="Times New Roman" w:hAnsi="Times New Roman" w:cs="Times New Roman"/>
          <w:color w:val="auto"/>
          <w:sz w:val="24"/>
          <w:szCs w:val="24"/>
        </w:rPr>
        <w:t>MAL ALIMINA AİT SÖZLEŞME</w:t>
      </w:r>
    </w:p>
    <w:p w:rsidR="002275E7" w:rsidRDefault="002275E7" w:rsidP="002275E7">
      <w:pPr>
        <w:jc w:val="both"/>
      </w:pPr>
      <w:r>
        <w:t xml:space="preserve">İKN (İhale Kayıt Numarası): </w:t>
      </w:r>
      <w:r w:rsidR="00F54730">
        <w:rPr>
          <w:rStyle w:val="richtext"/>
          <w:b/>
          <w:bCs/>
          <w:color w:val="003399"/>
        </w:rPr>
        <w:t>2019/0015</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t>....................................................</w:t>
      </w:r>
      <w:proofErr w:type="gramEnd"/>
      <w:r>
        <w:t xml:space="preserve"> </w:t>
      </w:r>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t>.................................................................</w:t>
      </w:r>
      <w:proofErr w:type="gramEnd"/>
      <w:r>
        <w:t xml:space="preserve"> </w:t>
      </w:r>
    </w:p>
    <w:p w:rsidR="002275E7" w:rsidRDefault="002275E7" w:rsidP="002275E7">
      <w:pPr>
        <w:jc w:val="both"/>
      </w:pPr>
      <w:r>
        <w:t xml:space="preserve">ç) Yüklenicinin tebligata esas adresi: </w:t>
      </w:r>
      <w:proofErr w:type="gramStart"/>
      <w:r>
        <w:t>..............................................</w:t>
      </w:r>
      <w:proofErr w:type="gramEnd"/>
      <w:r>
        <w:t xml:space="preserve"> </w:t>
      </w:r>
    </w:p>
    <w:p w:rsidR="002275E7" w:rsidRDefault="002275E7" w:rsidP="002275E7">
      <w:pPr>
        <w:jc w:val="both"/>
      </w:pPr>
      <w:r>
        <w:t xml:space="preserve">d) Telefon numarası: </w:t>
      </w:r>
      <w:proofErr w:type="gramStart"/>
      <w:r>
        <w:t>................................................................</w:t>
      </w:r>
      <w:proofErr w:type="gramEnd"/>
      <w:r>
        <w:t xml:space="preserve"> </w:t>
      </w:r>
    </w:p>
    <w:p w:rsidR="002275E7" w:rsidRDefault="002275E7" w:rsidP="002275E7">
      <w:pPr>
        <w:jc w:val="both"/>
      </w:pPr>
      <w:r>
        <w:t xml:space="preserve">e) Bildirime esas faks numarası: </w:t>
      </w:r>
      <w:proofErr w:type="gramStart"/>
      <w:r>
        <w:t>....................................................</w:t>
      </w:r>
      <w:proofErr w:type="gramEnd"/>
      <w:r>
        <w:t xml:space="preserve"> </w:t>
      </w:r>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E85CB7">
        <w:rPr>
          <w:rStyle w:val="richtext"/>
          <w:b/>
          <w:bCs/>
          <w:color w:val="003399"/>
        </w:rPr>
        <w:t>Switch</w:t>
      </w:r>
      <w:r w:rsidR="001053DD">
        <w:rPr>
          <w:rStyle w:val="richtext"/>
          <w:b/>
          <w:bCs/>
          <w:color w:val="003399"/>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E85CB7" w:rsidTr="001313F7">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1</w:t>
            </w:r>
          </w:p>
        </w:tc>
        <w:tc>
          <w:tcPr>
            <w:tcW w:w="0" w:type="auto"/>
          </w:tcPr>
          <w:p w:rsidR="00E85CB7" w:rsidRPr="00E85CB7" w:rsidRDefault="00E85CB7" w:rsidP="00E85CB7">
            <w:pPr>
              <w:rPr>
                <w:rFonts w:eastAsia="Times New Roman"/>
                <w:color w:val="auto"/>
              </w:rPr>
            </w:pPr>
            <w:r w:rsidRPr="00E85CB7">
              <w:rPr>
                <w:rFonts w:eastAsia="Times New Roman"/>
                <w:color w:val="auto"/>
              </w:rPr>
              <w:t>Omurga Kenar Anahtarı</w:t>
            </w:r>
          </w:p>
        </w:tc>
        <w:tc>
          <w:tcPr>
            <w:tcW w:w="853" w:type="pct"/>
          </w:tcPr>
          <w:p w:rsidR="00E85CB7" w:rsidRPr="00E85CB7" w:rsidRDefault="00E85CB7" w:rsidP="00803323">
            <w:pPr>
              <w:jc w:val="center"/>
              <w:rPr>
                <w:rFonts w:eastAsia="Times New Roman"/>
                <w:color w:val="auto"/>
              </w:rPr>
            </w:pPr>
            <w:r>
              <w:rPr>
                <w:rFonts w:eastAsia="Times New Roman"/>
                <w:color w:val="auto"/>
              </w:rPr>
              <w:t>Adet</w:t>
            </w:r>
          </w:p>
        </w:tc>
        <w:tc>
          <w:tcPr>
            <w:tcW w:w="901" w:type="pct"/>
          </w:tcPr>
          <w:p w:rsidR="00E85CB7" w:rsidRPr="00E85CB7" w:rsidRDefault="00E85CB7" w:rsidP="00E85CB7">
            <w:pPr>
              <w:jc w:val="center"/>
              <w:rPr>
                <w:rFonts w:eastAsia="Times New Roman"/>
                <w:color w:val="auto"/>
              </w:rPr>
            </w:pPr>
            <w:r w:rsidRPr="00E85CB7">
              <w:rPr>
                <w:rFonts w:eastAsia="Times New Roman"/>
                <w:color w:val="auto"/>
              </w:rPr>
              <w:t>2</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2</w:t>
            </w:r>
          </w:p>
        </w:tc>
        <w:tc>
          <w:tcPr>
            <w:tcW w:w="0" w:type="auto"/>
          </w:tcPr>
          <w:p w:rsidR="00E85CB7" w:rsidRPr="00E85CB7" w:rsidRDefault="00E85CB7" w:rsidP="00E85CB7">
            <w:pPr>
              <w:rPr>
                <w:rFonts w:eastAsia="Times New Roman"/>
                <w:color w:val="auto"/>
              </w:rPr>
            </w:pPr>
            <w:r w:rsidRPr="00E85CB7">
              <w:rPr>
                <w:rFonts w:eastAsia="Times New Roman"/>
                <w:color w:val="auto"/>
              </w:rPr>
              <w:t xml:space="preserve">Kenar anahtarı </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E85CB7" w:rsidP="00E85CB7">
            <w:pPr>
              <w:jc w:val="center"/>
              <w:rPr>
                <w:rFonts w:eastAsia="Times New Roman"/>
                <w:color w:val="auto"/>
              </w:rPr>
            </w:pPr>
            <w:r w:rsidRPr="00E85CB7">
              <w:rPr>
                <w:rFonts w:eastAsia="Times New Roman"/>
                <w:color w:val="auto"/>
              </w:rPr>
              <w:t>70</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3</w:t>
            </w:r>
          </w:p>
        </w:tc>
        <w:tc>
          <w:tcPr>
            <w:tcW w:w="0" w:type="auto"/>
          </w:tcPr>
          <w:p w:rsidR="00E85CB7" w:rsidRPr="00E85CB7" w:rsidRDefault="00E85CB7" w:rsidP="00E85CB7">
            <w:pPr>
              <w:rPr>
                <w:rFonts w:eastAsia="Times New Roman"/>
                <w:color w:val="auto"/>
              </w:rPr>
            </w:pPr>
            <w:r w:rsidRPr="00E85CB7">
              <w:rPr>
                <w:rFonts w:eastAsia="Times New Roman"/>
                <w:color w:val="auto"/>
              </w:rPr>
              <w:t xml:space="preserve">Ağ Yönetim Yazılımı </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E85CB7" w:rsidP="00E85CB7">
            <w:pPr>
              <w:jc w:val="center"/>
              <w:rPr>
                <w:rFonts w:eastAsia="Times New Roman"/>
                <w:color w:val="auto"/>
              </w:rPr>
            </w:pPr>
            <w:r w:rsidRPr="00E85CB7">
              <w:rPr>
                <w:rFonts w:eastAsia="Times New Roman"/>
                <w:color w:val="auto"/>
              </w:rPr>
              <w:t>1</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4</w:t>
            </w:r>
          </w:p>
        </w:tc>
        <w:tc>
          <w:tcPr>
            <w:tcW w:w="0" w:type="auto"/>
          </w:tcPr>
          <w:p w:rsidR="00E85CB7" w:rsidRPr="00E85CB7" w:rsidRDefault="00E85CB7" w:rsidP="00E85CB7">
            <w:pPr>
              <w:rPr>
                <w:rFonts w:eastAsia="Times New Roman"/>
                <w:color w:val="auto"/>
              </w:rPr>
            </w:pPr>
            <w:r w:rsidRPr="00E85CB7">
              <w:rPr>
                <w:rFonts w:eastAsia="Times New Roman"/>
                <w:color w:val="auto"/>
              </w:rPr>
              <w:t>10G QSFP+ QSFP+ 0,65m DAC C-Cable</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E85CB7" w:rsidP="00E85CB7">
            <w:pPr>
              <w:jc w:val="center"/>
              <w:rPr>
                <w:rFonts w:eastAsia="Times New Roman"/>
                <w:color w:val="auto"/>
              </w:rPr>
            </w:pPr>
            <w:r w:rsidRPr="00E85CB7">
              <w:rPr>
                <w:rFonts w:eastAsia="Times New Roman"/>
                <w:color w:val="auto"/>
              </w:rPr>
              <w:t>48</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5</w:t>
            </w:r>
          </w:p>
        </w:tc>
        <w:tc>
          <w:tcPr>
            <w:tcW w:w="0" w:type="auto"/>
          </w:tcPr>
          <w:p w:rsidR="00E85CB7" w:rsidRPr="00E85CB7" w:rsidRDefault="00E85CB7" w:rsidP="00E85CB7">
            <w:pPr>
              <w:rPr>
                <w:rFonts w:eastAsia="Times New Roman"/>
                <w:color w:val="auto"/>
              </w:rPr>
            </w:pPr>
            <w:r w:rsidRPr="00E85CB7">
              <w:rPr>
                <w:rFonts w:eastAsia="Times New Roman"/>
                <w:color w:val="auto"/>
              </w:rPr>
              <w:t>10G QSFP+ QSFP+ 3m DAC C-Cable</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E85CB7" w:rsidP="00E85CB7">
            <w:pPr>
              <w:jc w:val="center"/>
              <w:rPr>
                <w:rFonts w:eastAsia="Times New Roman"/>
                <w:color w:val="auto"/>
              </w:rPr>
            </w:pPr>
            <w:r w:rsidRPr="00E85CB7">
              <w:rPr>
                <w:rFonts w:eastAsia="Times New Roman"/>
                <w:color w:val="auto"/>
              </w:rPr>
              <w:t>6</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6</w:t>
            </w:r>
          </w:p>
        </w:tc>
        <w:tc>
          <w:tcPr>
            <w:tcW w:w="0" w:type="auto"/>
          </w:tcPr>
          <w:p w:rsidR="00E85CB7" w:rsidRPr="00E85CB7" w:rsidRDefault="00E85CB7" w:rsidP="00E85CB7">
            <w:pPr>
              <w:rPr>
                <w:rFonts w:eastAsia="Times New Roman"/>
                <w:color w:val="auto"/>
              </w:rPr>
            </w:pPr>
            <w:r w:rsidRPr="00E85CB7">
              <w:rPr>
                <w:rFonts w:eastAsia="Times New Roman"/>
                <w:color w:val="auto"/>
              </w:rPr>
              <w:t>10G QSFP+ QSFP+ 1m DAC C-Cable</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E85CB7" w:rsidP="00E85CB7">
            <w:pPr>
              <w:jc w:val="center"/>
              <w:rPr>
                <w:rFonts w:eastAsia="Times New Roman"/>
                <w:color w:val="auto"/>
              </w:rPr>
            </w:pPr>
            <w:r w:rsidRPr="00E85CB7">
              <w:rPr>
                <w:rFonts w:eastAsia="Times New Roman"/>
                <w:color w:val="auto"/>
              </w:rPr>
              <w:t>16</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7</w:t>
            </w:r>
          </w:p>
        </w:tc>
        <w:tc>
          <w:tcPr>
            <w:tcW w:w="0" w:type="auto"/>
          </w:tcPr>
          <w:p w:rsidR="00E85CB7" w:rsidRPr="00E85CB7" w:rsidRDefault="00E85CB7" w:rsidP="00E85CB7">
            <w:pPr>
              <w:rPr>
                <w:rFonts w:eastAsia="Times New Roman"/>
                <w:color w:val="auto"/>
              </w:rPr>
            </w:pPr>
            <w:r w:rsidRPr="00E85CB7">
              <w:rPr>
                <w:rFonts w:eastAsia="Times New Roman"/>
                <w:color w:val="auto"/>
              </w:rPr>
              <w:t>40G QSFP+ QSFP+ 3m DAC C-Cable</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E85CB7" w:rsidP="00E85CB7">
            <w:pPr>
              <w:jc w:val="center"/>
              <w:rPr>
                <w:rFonts w:eastAsia="Times New Roman"/>
                <w:color w:val="auto"/>
              </w:rPr>
            </w:pPr>
            <w:r w:rsidRPr="00E85CB7">
              <w:rPr>
                <w:rFonts w:eastAsia="Times New Roman"/>
                <w:color w:val="auto"/>
              </w:rPr>
              <w:t>2</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8</w:t>
            </w:r>
          </w:p>
        </w:tc>
        <w:tc>
          <w:tcPr>
            <w:tcW w:w="0" w:type="auto"/>
          </w:tcPr>
          <w:p w:rsidR="00E85CB7" w:rsidRPr="00E85CB7" w:rsidRDefault="00E85CB7" w:rsidP="00E85CB7">
            <w:pPr>
              <w:rPr>
                <w:rFonts w:eastAsia="Times New Roman"/>
                <w:color w:val="auto"/>
              </w:rPr>
            </w:pPr>
            <w:r w:rsidRPr="00E85CB7">
              <w:rPr>
                <w:rFonts w:eastAsia="Times New Roman"/>
                <w:color w:val="auto"/>
              </w:rPr>
              <w:t xml:space="preserve">10G SFP+ LC SR </w:t>
            </w:r>
            <w:proofErr w:type="spellStart"/>
            <w:r w:rsidRPr="00E85CB7">
              <w:rPr>
                <w:rFonts w:eastAsia="Times New Roman"/>
                <w:color w:val="auto"/>
              </w:rPr>
              <w:t>Transceiver</w:t>
            </w:r>
            <w:proofErr w:type="spellEnd"/>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E85CB7" w:rsidP="00E85CB7">
            <w:pPr>
              <w:jc w:val="center"/>
              <w:rPr>
                <w:rFonts w:eastAsia="Times New Roman"/>
                <w:color w:val="auto"/>
              </w:rPr>
            </w:pPr>
            <w:r w:rsidRPr="00E85CB7">
              <w:rPr>
                <w:rFonts w:eastAsia="Times New Roman"/>
                <w:color w:val="auto"/>
              </w:rPr>
              <w:t>30</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9</w:t>
            </w:r>
          </w:p>
        </w:tc>
        <w:tc>
          <w:tcPr>
            <w:tcW w:w="0" w:type="auto"/>
          </w:tcPr>
          <w:p w:rsidR="00E85CB7" w:rsidRPr="00E85CB7" w:rsidRDefault="00E85CB7" w:rsidP="00E85CB7">
            <w:pPr>
              <w:rPr>
                <w:rFonts w:eastAsia="Times New Roman"/>
                <w:color w:val="auto"/>
              </w:rPr>
            </w:pPr>
            <w:r w:rsidRPr="00E85CB7">
              <w:rPr>
                <w:rFonts w:eastAsia="Times New Roman"/>
                <w:color w:val="auto"/>
              </w:rPr>
              <w:t xml:space="preserve">1G SFP+ LC SR </w:t>
            </w:r>
            <w:proofErr w:type="spellStart"/>
            <w:r w:rsidRPr="00E85CB7">
              <w:rPr>
                <w:rFonts w:eastAsia="Times New Roman"/>
                <w:color w:val="auto"/>
              </w:rPr>
              <w:t>Transceiver</w:t>
            </w:r>
            <w:proofErr w:type="spellEnd"/>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E85CB7" w:rsidP="00E85CB7">
            <w:pPr>
              <w:jc w:val="center"/>
              <w:rPr>
                <w:rFonts w:eastAsia="Times New Roman"/>
                <w:color w:val="auto"/>
              </w:rPr>
            </w:pPr>
            <w:r w:rsidRPr="00E85CB7">
              <w:rPr>
                <w:rFonts w:eastAsia="Times New Roman"/>
                <w:color w:val="auto"/>
              </w:rPr>
              <w:t>4</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lastRenderedPageBreak/>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803323" w:rsidRPr="00B8096F">
        <w:rPr>
          <w:rStyle w:val="richtext"/>
          <w:b/>
          <w:bCs/>
          <w:color w:val="003399"/>
        </w:rPr>
        <w:t xml:space="preserve">Beykent Üniversitesi Cumhuriyet Mah. Beykent Sitesi Büyükçekmece İstanbul </w:t>
      </w:r>
      <w:proofErr w:type="spellStart"/>
      <w:r w:rsidR="00803323" w:rsidRPr="00B8096F">
        <w:rPr>
          <w:rStyle w:val="richtext"/>
          <w:b/>
          <w:bCs/>
          <w:color w:val="003399"/>
        </w:rPr>
        <w:t>Avalon</w:t>
      </w:r>
      <w:proofErr w:type="spellEnd"/>
      <w:r w:rsidR="00803323" w:rsidRPr="00B8096F">
        <w:rPr>
          <w:rStyle w:val="richtext"/>
          <w:b/>
          <w:bCs/>
          <w:color w:val="003399"/>
        </w:rPr>
        <w:t xml:space="preserve"> Yerleşkesi E Blok Hastane ve </w:t>
      </w:r>
      <w:r w:rsidR="00803323">
        <w:rPr>
          <w:rStyle w:val="richtext"/>
          <w:b/>
          <w:bCs/>
          <w:color w:val="003399"/>
        </w:rPr>
        <w:t xml:space="preserve">A Blok </w:t>
      </w:r>
      <w:r w:rsidR="00803323" w:rsidRPr="00B8096F">
        <w:rPr>
          <w:rStyle w:val="richtext"/>
          <w:b/>
          <w:bCs/>
          <w:color w:val="003399"/>
        </w:rPr>
        <w:t>Diş Hastanesi</w:t>
      </w:r>
      <w:r w:rsidR="00803323">
        <w:rPr>
          <w:rFonts w:eastAsia="Times New Roman"/>
          <w:b/>
          <w:bCs/>
          <w:color w:val="003399"/>
        </w:rPr>
        <w:t xml:space="preserve"> </w:t>
      </w:r>
      <w:r>
        <w:rPr>
          <w:rFonts w:eastAsia="Times New Roman"/>
          <w:b/>
          <w:bCs/>
          <w:color w:val="003399"/>
        </w:rPr>
        <w:t>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 xml:space="preserve">eşme imzalandıktan sonra </w:t>
      </w:r>
      <w:r w:rsidR="000C2911">
        <w:rPr>
          <w:rStyle w:val="richtext"/>
          <w:b/>
          <w:bCs/>
          <w:color w:val="003399"/>
        </w:rPr>
        <w:t>60</w:t>
      </w:r>
      <w:r w:rsidR="00273795">
        <w:rPr>
          <w:rStyle w:val="richtext"/>
          <w:b/>
          <w:bCs/>
          <w:color w:val="003399"/>
        </w:rPr>
        <w:t xml:space="preserve"> </w:t>
      </w:r>
      <w:r w:rsidR="00CB6144">
        <w:rPr>
          <w:rStyle w:val="richtext"/>
          <w:b/>
          <w:bCs/>
          <w:color w:val="003399"/>
        </w:rPr>
        <w:t>(</w:t>
      </w:r>
      <w:r w:rsidR="000C2911">
        <w:rPr>
          <w:rStyle w:val="richtext"/>
          <w:b/>
          <w:bCs/>
          <w:color w:val="003399"/>
        </w:rPr>
        <w:t>altmış</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B6144" w:rsidRDefault="00CB6144" w:rsidP="00CB6144">
      <w:pPr>
        <w:spacing w:before="120"/>
        <w:jc w:val="both"/>
      </w:pPr>
      <w:r>
        <w:rPr>
          <w:b/>
          <w:bCs/>
          <w:color w:val="auto"/>
        </w:rPr>
        <w:t>Madde 11 - Teminata ilişkin hükümler</w:t>
      </w:r>
    </w:p>
    <w:p w:rsidR="00CB6144" w:rsidRDefault="00CB6144" w:rsidP="00CB6144">
      <w:pPr>
        <w:jc w:val="both"/>
      </w:pPr>
      <w:r>
        <w:rPr>
          <w:b/>
          <w:bCs/>
        </w:rPr>
        <w:t>11.1.</w:t>
      </w:r>
      <w:r>
        <w:t xml:space="preserve"> Kesin teminatın miktarı ve süresi: </w:t>
      </w:r>
    </w:p>
    <w:p w:rsidR="00CB6144" w:rsidRDefault="00CB6144" w:rsidP="00CB6144">
      <w:pPr>
        <w:jc w:val="both"/>
      </w:pPr>
      <w:r>
        <w:rPr>
          <w:b/>
          <w:bCs/>
        </w:rPr>
        <w:t>11.1.1.</w:t>
      </w:r>
      <w:r>
        <w:t xml:space="preserve"> Yüklenici sözleşme bedelinin %3’ü kadar kesin banka teminat mektubunu idareye yapılacak işlerin teminatı olarak verecektir.</w:t>
      </w:r>
    </w:p>
    <w:p w:rsidR="00CB6144" w:rsidRDefault="00CB6144" w:rsidP="00CB6144">
      <w:pPr>
        <w:jc w:val="both"/>
      </w:pPr>
      <w:r>
        <w:rPr>
          <w:b/>
          <w:bCs/>
        </w:rPr>
        <w:t xml:space="preserve">11.1.2. </w:t>
      </w:r>
      <w:r>
        <w:t xml:space="preserve">Kesin teminat mektubunun süresi garanti süresi olan 2 yıl kadardır. Bu sözleşme hükümleri çerçevesinde yükleniciye süre uzatımı verilmesi halinde kesin teminat mektubunun süresi, </w:t>
      </w:r>
    </w:p>
    <w:p w:rsidR="00CB6144" w:rsidRDefault="00CB6144" w:rsidP="00CB6144">
      <w:pPr>
        <w:jc w:val="both"/>
        <w:rPr>
          <w:b/>
        </w:rPr>
      </w:pPr>
      <w:r>
        <w:rPr>
          <w:b/>
          <w:bCs/>
        </w:rPr>
        <w:t>11.2.</w:t>
      </w:r>
      <w:r>
        <w:t xml:space="preserve"> </w:t>
      </w:r>
      <w:r>
        <w:rPr>
          <w:b/>
        </w:rPr>
        <w:t xml:space="preserve">Kesin teminat ve ek kesin teminatın geri verilmesi: </w:t>
      </w:r>
    </w:p>
    <w:p w:rsidR="00CB6144" w:rsidRDefault="00CB6144" w:rsidP="00CB6144">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CB6144" w:rsidRDefault="00CB6144" w:rsidP="00CB6144">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CB6144" w:rsidRDefault="00CB6144" w:rsidP="00CB6144">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CB6144" w:rsidRDefault="00CB6144" w:rsidP="00CB6144">
      <w:pPr>
        <w:jc w:val="both"/>
      </w:pPr>
      <w:r>
        <w:rPr>
          <w:b/>
          <w:bCs/>
        </w:rPr>
        <w:lastRenderedPageBreak/>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w:t>
      </w:r>
      <w:r>
        <w:lastRenderedPageBreak/>
        <w:t xml:space="preserve">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lastRenderedPageBreak/>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periyotlarda</w:t>
      </w:r>
      <w:proofErr w:type="gramEnd"/>
      <w:r>
        <w:rPr>
          <w:rFonts w:eastAsia="Times New Roman"/>
          <w:b/>
          <w:bCs/>
          <w:color w:val="003399"/>
        </w:rPr>
        <w:t xml:space="preserve">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Default="002275E7" w:rsidP="002275E7">
      <w:pPr>
        <w:jc w:val="both"/>
      </w:pPr>
      <w:r>
        <w:rPr>
          <w:b/>
          <w:bCs/>
        </w:rPr>
        <w:t>17.1.</w:t>
      </w:r>
      <w:r>
        <w:t xml:space="preserve"> Bu madde boş bırakılmıştır. </w:t>
      </w:r>
    </w:p>
    <w:p w:rsidR="002275E7" w:rsidRDefault="002275E7" w:rsidP="002275E7">
      <w:pPr>
        <w:spacing w:before="120"/>
        <w:jc w:val="both"/>
      </w:pPr>
      <w:r>
        <w:rPr>
          <w:b/>
          <w:bCs/>
          <w:color w:val="auto"/>
        </w:rPr>
        <w:t>Madde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lastRenderedPageBreak/>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lastRenderedPageBreak/>
        <w:t xml:space="preserve">b) İdareyi külfete sokmaksızın asıl işten ayrılmasının teknik veya ekonomik olarak mümkün olmaması, </w:t>
      </w:r>
    </w:p>
    <w:p w:rsidR="002275E7" w:rsidRDefault="002275E7" w:rsidP="002275E7">
      <w:pPr>
        <w:jc w:val="both"/>
      </w:pPr>
      <w:proofErr w:type="gramStart"/>
      <w:r>
        <w:t>şartlarıyla</w:t>
      </w:r>
      <w:proofErr w:type="gramEnd"/>
      <w: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lastRenderedPageBreak/>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 xml:space="preserve">ır, muayene işlemi </w:t>
      </w:r>
      <w:r w:rsidR="00BF328D">
        <w:rPr>
          <w:rFonts w:eastAsia="Times New Roman"/>
          <w:b/>
          <w:bCs/>
          <w:color w:val="003399"/>
        </w:rPr>
        <w:lastRenderedPageBreak/>
        <w:t>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 xml:space="preserve">30.1.3.1.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t xml:space="preserve">30.1.3.3. Teknik şartnamede numune payı alınacağı belirtilmişse, alınacak numune paylarını malın teslimi aşamasında malla birlikte teslim etmek, </w:t>
      </w:r>
      <w:r>
        <w:rPr>
          <w:rFonts w:eastAsia="Times New Roman"/>
          <w:b/>
          <w:bCs/>
          <w:color w:val="003399"/>
        </w:rPr>
        <w:br/>
        <w:t>30.1.3.4. İdareyle gerekli koordinasyonu kurarak muayene yerini, tarih ve saatini öğrenmek,</w:t>
      </w:r>
      <w:r>
        <w:rPr>
          <w:rFonts w:eastAsia="Times New Roman"/>
          <w:b/>
          <w:bCs/>
          <w:color w:val="003399"/>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t xml:space="preserve">30.1.4. Fiziki Muayene: </w:t>
      </w:r>
      <w:r>
        <w:rPr>
          <w:rFonts w:eastAsia="Times New Roman"/>
          <w:b/>
          <w:bCs/>
          <w:color w:val="003399"/>
        </w:rPr>
        <w:br/>
        <w:t>30.1.4.1. Komisyon; malın muayenesinin yapılmasının planlandığı yerde yükleniciye tebliğ edilen gün ve saatte eksiksiz olarak toplanır ve muayene faaliyetine başlar.</w:t>
      </w:r>
      <w:r>
        <w:rPr>
          <w:rFonts w:eastAsia="Times New Roman"/>
          <w:b/>
          <w:bCs/>
          <w:color w:val="003399"/>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t xml:space="preserve">30.1.4.3.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t xml:space="preserve">30.1.4.4. Teknik şartnamede yer alan istek ve özelliklerin muayenesi, ihale dokümanında yer alan muayene metotlarına göre yapılır. </w:t>
      </w:r>
      <w:r>
        <w:rPr>
          <w:rFonts w:eastAsia="Times New Roman"/>
          <w:b/>
          <w:bCs/>
          <w:color w:val="003399"/>
        </w:rPr>
        <w:br/>
        <w:t>30.1.4.5. Alıma Esas Numunelerinin Kontrolü:</w:t>
      </w:r>
      <w:r>
        <w:rPr>
          <w:rFonts w:eastAsia="Times New Roman"/>
          <w:b/>
          <w:bCs/>
          <w:color w:val="003399"/>
        </w:rPr>
        <w:br/>
        <w:t xml:space="preserve">30.1.4.5.1. Malın idari/teknik şartnamesinden Alım Esas Numunesine atıf yapılmış ise, bu nitelikler numunesine göre kontrol edilir. </w:t>
      </w:r>
      <w:r>
        <w:rPr>
          <w:rFonts w:eastAsia="Times New Roman"/>
          <w:b/>
          <w:bCs/>
          <w:color w:val="003399"/>
        </w:rPr>
        <w:br/>
        <w:t>30.1.4.5.2. İdari/teknik şartname ile alım Esas Numunesi arasında çelişki olması durumunda, idari/teknik şartnamesinde yazılan özellikler geçerli kabul edilir.</w:t>
      </w:r>
      <w:r>
        <w:rPr>
          <w:rFonts w:eastAsia="Times New Roman"/>
          <w:b/>
          <w:bCs/>
          <w:color w:val="003399"/>
        </w:rPr>
        <w:br/>
      </w:r>
      <w:r w:rsidR="00BF328D">
        <w:rPr>
          <w:rFonts w:eastAsia="Times New Roman"/>
          <w:b/>
          <w:bCs/>
          <w:color w:val="003399"/>
        </w:rPr>
        <w:t>30.1.4.6</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t>30.1.4.6</w:t>
      </w:r>
      <w:r>
        <w:rPr>
          <w:rFonts w:eastAsia="Times New Roman"/>
          <w:b/>
          <w:bCs/>
          <w:color w:val="003399"/>
        </w:rPr>
        <w:t xml:space="preserve">.1. İhale dokümanı ve sözleşmesinde fiziksel muayene aşamasında komisyona teslim </w:t>
      </w:r>
      <w:r>
        <w:rPr>
          <w:rFonts w:eastAsia="Times New Roman"/>
          <w:b/>
          <w:bCs/>
          <w:color w:val="003399"/>
        </w:rPr>
        <w:lastRenderedPageBreak/>
        <w:t>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t>30.1.4.6</w:t>
      </w:r>
      <w:r>
        <w:rPr>
          <w:rFonts w:eastAsia="Times New Roman"/>
          <w:b/>
          <w:bCs/>
          <w:color w:val="003399"/>
        </w:rPr>
        <w:t>.2.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t>30.1.4.6</w:t>
      </w:r>
      <w:r>
        <w:rPr>
          <w:rFonts w:eastAsia="Times New Roman"/>
          <w:b/>
          <w:bCs/>
          <w:color w:val="003399"/>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Pr>
          <w:rFonts w:eastAsia="Times New Roman"/>
          <w:b/>
          <w:bCs/>
          <w:color w:val="003399"/>
        </w:rPr>
        <w:t>30.1.5</w:t>
      </w:r>
      <w:r>
        <w:rPr>
          <w:rFonts w:eastAsia="Times New Roman"/>
          <w:b/>
          <w:bCs/>
          <w:color w:val="003399"/>
        </w:rPr>
        <w:t>. İtira</w:t>
      </w:r>
      <w:r w:rsidR="00BF328D">
        <w:rPr>
          <w:rFonts w:eastAsia="Times New Roman"/>
          <w:b/>
          <w:bCs/>
          <w:color w:val="003399"/>
        </w:rPr>
        <w:t xml:space="preserve">z Muayeneleri: </w:t>
      </w:r>
      <w:r w:rsidR="00BF328D">
        <w:rPr>
          <w:rFonts w:eastAsia="Times New Roman"/>
          <w:b/>
          <w:bCs/>
          <w:color w:val="003399"/>
        </w:rPr>
        <w:br/>
        <w:t>30.1.5</w:t>
      </w:r>
      <w:r>
        <w:rPr>
          <w:rFonts w:eastAsia="Times New Roman"/>
          <w:b/>
          <w:bCs/>
          <w:color w:val="003399"/>
        </w:rPr>
        <w:t>.1.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t>30.1.5</w:t>
      </w:r>
      <w:r>
        <w:rPr>
          <w:rFonts w:eastAsia="Times New Roman"/>
          <w:b/>
          <w:bCs/>
          <w:color w:val="003399"/>
        </w:rPr>
        <w:t xml:space="preserve">.1.1.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t>30.1.5</w:t>
      </w:r>
      <w:r>
        <w:rPr>
          <w:rFonts w:eastAsia="Times New Roman"/>
          <w:b/>
          <w:bCs/>
          <w:color w:val="003399"/>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t>30.1.5</w:t>
      </w:r>
      <w:r>
        <w:rPr>
          <w:rFonts w:eastAsia="Times New Roman"/>
          <w:b/>
          <w:bCs/>
          <w:color w:val="003399"/>
        </w:rPr>
        <w:t>.1.3.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t>30.1.5</w:t>
      </w:r>
      <w:r>
        <w:rPr>
          <w:rFonts w:eastAsia="Times New Roman"/>
          <w:b/>
          <w:bCs/>
          <w:color w:val="003399"/>
        </w:rPr>
        <w:t>.1.4.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Pr>
          <w:rFonts w:eastAsia="Times New Roman"/>
          <w:b/>
          <w:bCs/>
          <w:color w:val="003399"/>
        </w:rPr>
        <w:t>30.1.5</w:t>
      </w:r>
      <w:r>
        <w:rPr>
          <w:rFonts w:eastAsia="Times New Roman"/>
          <w:b/>
          <w:bCs/>
          <w:color w:val="003399"/>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t>30.1.5</w:t>
      </w:r>
      <w:r>
        <w:rPr>
          <w:rFonts w:eastAsia="Times New Roman"/>
          <w:b/>
          <w:bCs/>
          <w:color w:val="003399"/>
        </w:rPr>
        <w:t>.2.1.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t>30.1.5</w:t>
      </w:r>
      <w:r>
        <w:rPr>
          <w:rFonts w:eastAsia="Times New Roman"/>
          <w:b/>
          <w:bCs/>
          <w:color w:val="003399"/>
        </w:rPr>
        <w:t>.2.2.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t>30.1.6</w:t>
      </w:r>
      <w:r>
        <w:rPr>
          <w:rFonts w:eastAsia="Times New Roman"/>
          <w:b/>
          <w:bCs/>
          <w:color w:val="003399"/>
        </w:rPr>
        <w:t>. M</w:t>
      </w:r>
      <w:r w:rsidR="00BF328D">
        <w:rPr>
          <w:rFonts w:eastAsia="Times New Roman"/>
          <w:b/>
          <w:bCs/>
          <w:color w:val="003399"/>
        </w:rPr>
        <w:t>uayene Sonucunun Tebliği:</w:t>
      </w:r>
      <w:r w:rsidR="00BF328D">
        <w:rPr>
          <w:rFonts w:eastAsia="Times New Roman"/>
          <w:b/>
          <w:bCs/>
          <w:color w:val="003399"/>
        </w:rPr>
        <w:br/>
        <w:t>30.1.6</w:t>
      </w:r>
      <w:r>
        <w:rPr>
          <w:rFonts w:eastAsia="Times New Roman"/>
          <w:b/>
          <w:bCs/>
          <w:color w:val="003399"/>
        </w:rPr>
        <w:t>.1.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Pr>
          <w:rFonts w:eastAsia="Times New Roman"/>
          <w:b/>
          <w:bCs/>
          <w:color w:val="003399"/>
        </w:rPr>
        <w:t>30.1.7</w:t>
      </w:r>
      <w:r>
        <w:rPr>
          <w:rFonts w:eastAsia="Times New Roman"/>
          <w:b/>
          <w:bCs/>
          <w:color w:val="003399"/>
        </w:rPr>
        <w:t>. İşin Süres</w:t>
      </w:r>
      <w:r w:rsidR="00BF328D">
        <w:rPr>
          <w:rFonts w:eastAsia="Times New Roman"/>
          <w:b/>
          <w:bCs/>
          <w:color w:val="003399"/>
        </w:rPr>
        <w:t>i İçinde Muayene Hakları:</w:t>
      </w:r>
      <w:r w:rsidR="00BF328D">
        <w:rPr>
          <w:rFonts w:eastAsia="Times New Roman"/>
          <w:b/>
          <w:bCs/>
          <w:color w:val="003399"/>
        </w:rPr>
        <w:br/>
        <w:t>30.1.7</w:t>
      </w:r>
      <w:r>
        <w:rPr>
          <w:rFonts w:eastAsia="Times New Roman"/>
          <w:b/>
          <w:bCs/>
          <w:color w:val="003399"/>
        </w:rPr>
        <w:t xml:space="preserve">.1. İdare tarafından malın son teslim tarihinden önce teslim edilmesinin uygun </w:t>
      </w:r>
      <w:r>
        <w:rPr>
          <w:rFonts w:eastAsia="Times New Roman"/>
          <w:b/>
          <w:bCs/>
          <w:color w:val="003399"/>
        </w:rPr>
        <w:lastRenderedPageBreak/>
        <w:t xml:space="preserve">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t>30.1.</w:t>
      </w:r>
      <w:r w:rsidR="00196272">
        <w:rPr>
          <w:rFonts w:eastAsia="Times New Roman"/>
          <w:b/>
          <w:bCs/>
          <w:color w:val="003399"/>
        </w:rPr>
        <w:t>8</w:t>
      </w:r>
      <w:r>
        <w:rPr>
          <w:rFonts w:eastAsia="Times New Roman"/>
          <w:b/>
          <w:bCs/>
          <w:color w:val="003399"/>
        </w:rPr>
        <w:t>. Teslimat İ</w:t>
      </w:r>
      <w:r w:rsidR="00196272">
        <w:rPr>
          <w:rFonts w:eastAsia="Times New Roman"/>
          <w:b/>
          <w:bCs/>
          <w:color w:val="003399"/>
        </w:rPr>
        <w:t>le İlgili Diğer Hususlar:</w:t>
      </w:r>
      <w:r w:rsidR="00196272">
        <w:rPr>
          <w:rFonts w:eastAsia="Times New Roman"/>
          <w:b/>
          <w:bCs/>
          <w:color w:val="003399"/>
        </w:rPr>
        <w:br/>
        <w:t>30.1.8</w:t>
      </w:r>
      <w:r>
        <w:rPr>
          <w:rFonts w:eastAsia="Times New Roman"/>
          <w:b/>
          <w:bCs/>
          <w:color w:val="003399"/>
        </w:rPr>
        <w:t>.1.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t>30.1.8</w:t>
      </w:r>
      <w:r>
        <w:rPr>
          <w:rFonts w:eastAsia="Times New Roman"/>
          <w:b/>
          <w:bCs/>
          <w:color w:val="003399"/>
        </w:rPr>
        <w:t xml:space="preserve">.2.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t>30.1.8</w:t>
      </w:r>
      <w:r>
        <w:rPr>
          <w:rFonts w:eastAsia="Times New Roman"/>
          <w:b/>
          <w:bCs/>
          <w:color w:val="003399"/>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Pr>
          <w:rFonts w:eastAsia="Times New Roman"/>
          <w:b/>
          <w:bCs/>
          <w:color w:val="003399"/>
        </w:rPr>
        <w:t>30.1.09</w:t>
      </w:r>
      <w:r>
        <w:rPr>
          <w:rFonts w:eastAsia="Times New Roman"/>
          <w:b/>
          <w:bCs/>
          <w:color w:val="003399"/>
        </w:rPr>
        <w:t>. Niteliklerine Uygun Bulunmayan Malın Yüklenici Tarafından Depodan Kaldırılması,</w:t>
      </w:r>
      <w:r>
        <w:rPr>
          <w:rFonts w:eastAsia="Times New Roman"/>
          <w:b/>
          <w:bCs/>
          <w:color w:val="003399"/>
        </w:rPr>
        <w:br/>
        <w:t>30.1.</w:t>
      </w:r>
      <w:r w:rsidR="00196272">
        <w:rPr>
          <w:rFonts w:eastAsia="Times New Roman"/>
          <w:b/>
          <w:bCs/>
          <w:color w:val="003399"/>
        </w:rPr>
        <w:t>09</w:t>
      </w:r>
      <w:r>
        <w:rPr>
          <w:rFonts w:eastAsia="Times New Roman"/>
          <w:b/>
          <w:bCs/>
          <w:color w:val="003399"/>
        </w:rPr>
        <w:t>.1.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t>30.1.10</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t>30.1.11</w:t>
      </w:r>
      <w:r>
        <w:rPr>
          <w:rFonts w:eastAsia="Times New Roman"/>
          <w:b/>
          <w:bCs/>
          <w:color w:val="003399"/>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w:t>
      </w:r>
      <w:r>
        <w:lastRenderedPageBreak/>
        <w:t xml:space="preserve">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lastRenderedPageBreak/>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lastRenderedPageBreak/>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A738BF" w:rsidRPr="00CC10D2" w:rsidRDefault="00465923" w:rsidP="00CC10D2">
      <w:pPr>
        <w:jc w:val="both"/>
        <w:rPr>
          <w:b/>
        </w:rPr>
      </w:pPr>
      <w:r>
        <w:t xml:space="preserve">      </w:t>
      </w:r>
      <w:r w:rsidR="003C7282" w:rsidRPr="003C7282">
        <w:rPr>
          <w:b/>
        </w:rPr>
        <w:t xml:space="preserve">                 </w:t>
      </w:r>
      <w:r w:rsidR="00383A42">
        <w:rPr>
          <w:b/>
        </w:rPr>
        <w:t xml:space="preserve">          </w:t>
      </w:r>
      <w:r w:rsidR="003C7282" w:rsidRPr="003C7282">
        <w:rPr>
          <w:b/>
        </w:rPr>
        <w:t xml:space="preserve">  </w:t>
      </w:r>
      <w:r w:rsidR="00383A42" w:rsidRPr="003C7282">
        <w:rPr>
          <w:b/>
        </w:rPr>
        <w:t>İDARE</w:t>
      </w:r>
      <w:r w:rsidR="00383A42">
        <w:rPr>
          <w:b/>
        </w:rPr>
        <w:t xml:space="preserve">                                                   </w:t>
      </w:r>
      <w:r w:rsidR="003C7282" w:rsidRPr="003C7282">
        <w:rPr>
          <w:b/>
        </w:rPr>
        <w:t xml:space="preserve">    </w:t>
      </w:r>
      <w:r w:rsidR="002275E7" w:rsidRPr="003C7282">
        <w:rPr>
          <w:b/>
        </w:rPr>
        <w:t xml:space="preserve">YÜKLENİCİ </w:t>
      </w:r>
      <w:r>
        <w:rPr>
          <w:b/>
        </w:rPr>
        <w:t xml:space="preserve">                                                </w:t>
      </w:r>
      <w:bookmarkStart w:id="0" w:name="_GoBack"/>
      <w:bookmarkEnd w:id="0"/>
    </w:p>
    <w:sectPr w:rsidR="00A738BF" w:rsidRPr="00CC10D2"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0C2911"/>
    <w:rsid w:val="001053DD"/>
    <w:rsid w:val="00196272"/>
    <w:rsid w:val="001B0C41"/>
    <w:rsid w:val="002062FA"/>
    <w:rsid w:val="002275E7"/>
    <w:rsid w:val="00246C68"/>
    <w:rsid w:val="00273795"/>
    <w:rsid w:val="00383A42"/>
    <w:rsid w:val="003C570A"/>
    <w:rsid w:val="003C7282"/>
    <w:rsid w:val="003C7E86"/>
    <w:rsid w:val="004230F6"/>
    <w:rsid w:val="00465923"/>
    <w:rsid w:val="004F02CC"/>
    <w:rsid w:val="00510751"/>
    <w:rsid w:val="00677E6D"/>
    <w:rsid w:val="0071768B"/>
    <w:rsid w:val="007E5C7C"/>
    <w:rsid w:val="00803323"/>
    <w:rsid w:val="00827BFF"/>
    <w:rsid w:val="00857567"/>
    <w:rsid w:val="008E48D3"/>
    <w:rsid w:val="009317B5"/>
    <w:rsid w:val="009612CF"/>
    <w:rsid w:val="00A738BF"/>
    <w:rsid w:val="00B61BAF"/>
    <w:rsid w:val="00BA09F9"/>
    <w:rsid w:val="00BF328D"/>
    <w:rsid w:val="00CB6144"/>
    <w:rsid w:val="00CC10D2"/>
    <w:rsid w:val="00CF7F11"/>
    <w:rsid w:val="00D24B41"/>
    <w:rsid w:val="00D754C4"/>
    <w:rsid w:val="00E61ABF"/>
    <w:rsid w:val="00E85CB7"/>
    <w:rsid w:val="00EC645D"/>
    <w:rsid w:val="00EC789F"/>
    <w:rsid w:val="00ED6BDF"/>
    <w:rsid w:val="00F436AC"/>
    <w:rsid w:val="00F547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E0CB"/>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793">
      <w:bodyDiv w:val="1"/>
      <w:marLeft w:val="0"/>
      <w:marRight w:val="0"/>
      <w:marTop w:val="0"/>
      <w:marBottom w:val="0"/>
      <w:divBdr>
        <w:top w:val="none" w:sz="0" w:space="0" w:color="auto"/>
        <w:left w:val="none" w:sz="0" w:space="0" w:color="auto"/>
        <w:bottom w:val="none" w:sz="0" w:space="0" w:color="auto"/>
        <w:right w:val="none" w:sz="0" w:space="0" w:color="auto"/>
      </w:divBdr>
    </w:div>
    <w:div w:id="201941148">
      <w:bodyDiv w:val="1"/>
      <w:marLeft w:val="0"/>
      <w:marRight w:val="0"/>
      <w:marTop w:val="0"/>
      <w:marBottom w:val="0"/>
      <w:divBdr>
        <w:top w:val="none" w:sz="0" w:space="0" w:color="auto"/>
        <w:left w:val="none" w:sz="0" w:space="0" w:color="auto"/>
        <w:bottom w:val="none" w:sz="0" w:space="0" w:color="auto"/>
        <w:right w:val="none" w:sz="0" w:space="0" w:color="auto"/>
      </w:divBdr>
    </w:div>
    <w:div w:id="287319798">
      <w:bodyDiv w:val="1"/>
      <w:marLeft w:val="0"/>
      <w:marRight w:val="0"/>
      <w:marTop w:val="0"/>
      <w:marBottom w:val="0"/>
      <w:divBdr>
        <w:top w:val="none" w:sz="0" w:space="0" w:color="auto"/>
        <w:left w:val="none" w:sz="0" w:space="0" w:color="auto"/>
        <w:bottom w:val="none" w:sz="0" w:space="0" w:color="auto"/>
        <w:right w:val="none" w:sz="0" w:space="0" w:color="auto"/>
      </w:divBdr>
    </w:div>
    <w:div w:id="290139061">
      <w:bodyDiv w:val="1"/>
      <w:marLeft w:val="0"/>
      <w:marRight w:val="0"/>
      <w:marTop w:val="0"/>
      <w:marBottom w:val="0"/>
      <w:divBdr>
        <w:top w:val="none" w:sz="0" w:space="0" w:color="auto"/>
        <w:left w:val="none" w:sz="0" w:space="0" w:color="auto"/>
        <w:bottom w:val="none" w:sz="0" w:space="0" w:color="auto"/>
        <w:right w:val="none" w:sz="0" w:space="0" w:color="auto"/>
      </w:divBdr>
    </w:div>
    <w:div w:id="294025301">
      <w:bodyDiv w:val="1"/>
      <w:marLeft w:val="0"/>
      <w:marRight w:val="0"/>
      <w:marTop w:val="0"/>
      <w:marBottom w:val="0"/>
      <w:divBdr>
        <w:top w:val="none" w:sz="0" w:space="0" w:color="auto"/>
        <w:left w:val="none" w:sz="0" w:space="0" w:color="auto"/>
        <w:bottom w:val="none" w:sz="0" w:space="0" w:color="auto"/>
        <w:right w:val="none" w:sz="0" w:space="0" w:color="auto"/>
      </w:divBdr>
    </w:div>
    <w:div w:id="321008658">
      <w:bodyDiv w:val="1"/>
      <w:marLeft w:val="0"/>
      <w:marRight w:val="0"/>
      <w:marTop w:val="0"/>
      <w:marBottom w:val="0"/>
      <w:divBdr>
        <w:top w:val="none" w:sz="0" w:space="0" w:color="auto"/>
        <w:left w:val="none" w:sz="0" w:space="0" w:color="auto"/>
        <w:bottom w:val="none" w:sz="0" w:space="0" w:color="auto"/>
        <w:right w:val="none" w:sz="0" w:space="0" w:color="auto"/>
      </w:divBdr>
    </w:div>
    <w:div w:id="378870296">
      <w:bodyDiv w:val="1"/>
      <w:marLeft w:val="0"/>
      <w:marRight w:val="0"/>
      <w:marTop w:val="0"/>
      <w:marBottom w:val="0"/>
      <w:divBdr>
        <w:top w:val="none" w:sz="0" w:space="0" w:color="auto"/>
        <w:left w:val="none" w:sz="0" w:space="0" w:color="auto"/>
        <w:bottom w:val="none" w:sz="0" w:space="0" w:color="auto"/>
        <w:right w:val="none" w:sz="0" w:space="0" w:color="auto"/>
      </w:divBdr>
    </w:div>
    <w:div w:id="391276698">
      <w:bodyDiv w:val="1"/>
      <w:marLeft w:val="0"/>
      <w:marRight w:val="0"/>
      <w:marTop w:val="0"/>
      <w:marBottom w:val="0"/>
      <w:divBdr>
        <w:top w:val="none" w:sz="0" w:space="0" w:color="auto"/>
        <w:left w:val="none" w:sz="0" w:space="0" w:color="auto"/>
        <w:bottom w:val="none" w:sz="0" w:space="0" w:color="auto"/>
        <w:right w:val="none" w:sz="0" w:space="0" w:color="auto"/>
      </w:divBdr>
    </w:div>
    <w:div w:id="433552145">
      <w:bodyDiv w:val="1"/>
      <w:marLeft w:val="0"/>
      <w:marRight w:val="0"/>
      <w:marTop w:val="0"/>
      <w:marBottom w:val="0"/>
      <w:divBdr>
        <w:top w:val="none" w:sz="0" w:space="0" w:color="auto"/>
        <w:left w:val="none" w:sz="0" w:space="0" w:color="auto"/>
        <w:bottom w:val="none" w:sz="0" w:space="0" w:color="auto"/>
        <w:right w:val="none" w:sz="0" w:space="0" w:color="auto"/>
      </w:divBdr>
    </w:div>
    <w:div w:id="609357749">
      <w:bodyDiv w:val="1"/>
      <w:marLeft w:val="0"/>
      <w:marRight w:val="0"/>
      <w:marTop w:val="0"/>
      <w:marBottom w:val="0"/>
      <w:divBdr>
        <w:top w:val="none" w:sz="0" w:space="0" w:color="auto"/>
        <w:left w:val="none" w:sz="0" w:space="0" w:color="auto"/>
        <w:bottom w:val="none" w:sz="0" w:space="0" w:color="auto"/>
        <w:right w:val="none" w:sz="0" w:space="0" w:color="auto"/>
      </w:divBdr>
    </w:div>
    <w:div w:id="675304973">
      <w:bodyDiv w:val="1"/>
      <w:marLeft w:val="0"/>
      <w:marRight w:val="0"/>
      <w:marTop w:val="0"/>
      <w:marBottom w:val="0"/>
      <w:divBdr>
        <w:top w:val="none" w:sz="0" w:space="0" w:color="auto"/>
        <w:left w:val="none" w:sz="0" w:space="0" w:color="auto"/>
        <w:bottom w:val="none" w:sz="0" w:space="0" w:color="auto"/>
        <w:right w:val="none" w:sz="0" w:space="0" w:color="auto"/>
      </w:divBdr>
    </w:div>
    <w:div w:id="681785297">
      <w:bodyDiv w:val="1"/>
      <w:marLeft w:val="0"/>
      <w:marRight w:val="0"/>
      <w:marTop w:val="0"/>
      <w:marBottom w:val="0"/>
      <w:divBdr>
        <w:top w:val="none" w:sz="0" w:space="0" w:color="auto"/>
        <w:left w:val="none" w:sz="0" w:space="0" w:color="auto"/>
        <w:bottom w:val="none" w:sz="0" w:space="0" w:color="auto"/>
        <w:right w:val="none" w:sz="0" w:space="0" w:color="auto"/>
      </w:divBdr>
    </w:div>
    <w:div w:id="698360635">
      <w:bodyDiv w:val="1"/>
      <w:marLeft w:val="0"/>
      <w:marRight w:val="0"/>
      <w:marTop w:val="0"/>
      <w:marBottom w:val="0"/>
      <w:divBdr>
        <w:top w:val="none" w:sz="0" w:space="0" w:color="auto"/>
        <w:left w:val="none" w:sz="0" w:space="0" w:color="auto"/>
        <w:bottom w:val="none" w:sz="0" w:space="0" w:color="auto"/>
        <w:right w:val="none" w:sz="0" w:space="0" w:color="auto"/>
      </w:divBdr>
    </w:div>
    <w:div w:id="1014452856">
      <w:bodyDiv w:val="1"/>
      <w:marLeft w:val="0"/>
      <w:marRight w:val="0"/>
      <w:marTop w:val="0"/>
      <w:marBottom w:val="0"/>
      <w:divBdr>
        <w:top w:val="none" w:sz="0" w:space="0" w:color="auto"/>
        <w:left w:val="none" w:sz="0" w:space="0" w:color="auto"/>
        <w:bottom w:val="none" w:sz="0" w:space="0" w:color="auto"/>
        <w:right w:val="none" w:sz="0" w:space="0" w:color="auto"/>
      </w:divBdr>
    </w:div>
    <w:div w:id="1096363424">
      <w:bodyDiv w:val="1"/>
      <w:marLeft w:val="0"/>
      <w:marRight w:val="0"/>
      <w:marTop w:val="0"/>
      <w:marBottom w:val="0"/>
      <w:divBdr>
        <w:top w:val="none" w:sz="0" w:space="0" w:color="auto"/>
        <w:left w:val="none" w:sz="0" w:space="0" w:color="auto"/>
        <w:bottom w:val="none" w:sz="0" w:space="0" w:color="auto"/>
        <w:right w:val="none" w:sz="0" w:space="0" w:color="auto"/>
      </w:divBdr>
    </w:div>
    <w:div w:id="1223951560">
      <w:bodyDiv w:val="1"/>
      <w:marLeft w:val="0"/>
      <w:marRight w:val="0"/>
      <w:marTop w:val="0"/>
      <w:marBottom w:val="0"/>
      <w:divBdr>
        <w:top w:val="none" w:sz="0" w:space="0" w:color="auto"/>
        <w:left w:val="none" w:sz="0" w:space="0" w:color="auto"/>
        <w:bottom w:val="none" w:sz="0" w:space="0" w:color="auto"/>
        <w:right w:val="none" w:sz="0" w:space="0" w:color="auto"/>
      </w:divBdr>
    </w:div>
    <w:div w:id="1310089472">
      <w:bodyDiv w:val="1"/>
      <w:marLeft w:val="0"/>
      <w:marRight w:val="0"/>
      <w:marTop w:val="0"/>
      <w:marBottom w:val="0"/>
      <w:divBdr>
        <w:top w:val="none" w:sz="0" w:space="0" w:color="auto"/>
        <w:left w:val="none" w:sz="0" w:space="0" w:color="auto"/>
        <w:bottom w:val="none" w:sz="0" w:space="0" w:color="auto"/>
        <w:right w:val="none" w:sz="0" w:space="0" w:color="auto"/>
      </w:divBdr>
    </w:div>
    <w:div w:id="1403599029">
      <w:bodyDiv w:val="1"/>
      <w:marLeft w:val="0"/>
      <w:marRight w:val="0"/>
      <w:marTop w:val="0"/>
      <w:marBottom w:val="0"/>
      <w:divBdr>
        <w:top w:val="none" w:sz="0" w:space="0" w:color="auto"/>
        <w:left w:val="none" w:sz="0" w:space="0" w:color="auto"/>
        <w:bottom w:val="none" w:sz="0" w:space="0" w:color="auto"/>
        <w:right w:val="none" w:sz="0" w:space="0" w:color="auto"/>
      </w:divBdr>
    </w:div>
    <w:div w:id="1688212255">
      <w:bodyDiv w:val="1"/>
      <w:marLeft w:val="0"/>
      <w:marRight w:val="0"/>
      <w:marTop w:val="0"/>
      <w:marBottom w:val="0"/>
      <w:divBdr>
        <w:top w:val="none" w:sz="0" w:space="0" w:color="auto"/>
        <w:left w:val="none" w:sz="0" w:space="0" w:color="auto"/>
        <w:bottom w:val="none" w:sz="0" w:space="0" w:color="auto"/>
        <w:right w:val="none" w:sz="0" w:space="0" w:color="auto"/>
      </w:divBdr>
    </w:div>
    <w:div w:id="17451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7073</Words>
  <Characters>40320</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36</cp:revision>
  <dcterms:created xsi:type="dcterms:W3CDTF">2019-03-27T07:24:00Z</dcterms:created>
  <dcterms:modified xsi:type="dcterms:W3CDTF">2019-06-10T14:46:00Z</dcterms:modified>
</cp:coreProperties>
</file>