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jc w:val="center"/>
        <w:rPr>
          <w:rFonts w:ascii="Arial" w:hAnsi="Arial" w:cs="Arial"/>
          <w:b/>
          <w:sz w:val="32"/>
          <w:szCs w:val="24"/>
        </w:rPr>
      </w:pPr>
      <w:r w:rsidRPr="00350526">
        <w:rPr>
          <w:rFonts w:ascii="Arial" w:hAnsi="Arial" w:cs="Arial"/>
          <w:b/>
          <w:sz w:val="48"/>
          <w:szCs w:val="48"/>
        </w:rPr>
        <w:t>BEYKENT ÜNİVERSİTESİ</w:t>
      </w:r>
      <w:r>
        <w:rPr>
          <w:rFonts w:ascii="Arial" w:hAnsi="Arial" w:cs="Arial"/>
          <w:b/>
          <w:sz w:val="32"/>
          <w:szCs w:val="24"/>
        </w:rPr>
        <w:t xml:space="preserve">   </w:t>
      </w:r>
      <w:r>
        <w:rPr>
          <w:rFonts w:ascii="Arial" w:hAnsi="Arial" w:cs="Arial"/>
          <w:b/>
          <w:noProof/>
          <w:sz w:val="32"/>
          <w:szCs w:val="24"/>
          <w:lang w:eastAsia="tr-TR"/>
        </w:rPr>
        <w:t xml:space="preserve">                   </w:t>
      </w:r>
      <w:r>
        <w:rPr>
          <w:rFonts w:ascii="Arial" w:hAnsi="Arial" w:cs="Arial"/>
          <w:b/>
          <w:noProof/>
          <w:sz w:val="32"/>
          <w:szCs w:val="24"/>
          <w:lang w:eastAsia="tr-TR"/>
        </w:rPr>
        <w:drawing>
          <wp:inline distT="0" distB="0" distL="0" distR="0">
            <wp:extent cx="2718307" cy="24765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381" cy="248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350526">
        <w:rPr>
          <w:rFonts w:ascii="Arial" w:hAnsi="Arial" w:cs="Arial"/>
          <w:b/>
          <w:sz w:val="72"/>
          <w:szCs w:val="72"/>
        </w:rPr>
        <w:t>TAŞINABİLİR (DİZÜSTÜ)</w:t>
      </w:r>
    </w:p>
    <w:p w:rsidR="00350526" w:rsidRPr="00350526" w:rsidRDefault="0035052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350526">
        <w:rPr>
          <w:rFonts w:ascii="Arial" w:hAnsi="Arial" w:cs="Arial"/>
          <w:b/>
          <w:sz w:val="72"/>
          <w:szCs w:val="72"/>
        </w:rPr>
        <w:t>BİLGİSAYAR ALIMI</w:t>
      </w:r>
    </w:p>
    <w:p w:rsidR="00C22CEC" w:rsidRDefault="00350526" w:rsidP="00350526">
      <w:pPr>
        <w:jc w:val="center"/>
        <w:rPr>
          <w:rFonts w:ascii="Arial" w:hAnsi="Arial" w:cs="Arial"/>
          <w:b/>
          <w:sz w:val="72"/>
          <w:szCs w:val="72"/>
        </w:rPr>
      </w:pPr>
      <w:r w:rsidRPr="00350526">
        <w:rPr>
          <w:rFonts w:ascii="Arial" w:hAnsi="Arial" w:cs="Arial"/>
          <w:b/>
          <w:sz w:val="72"/>
          <w:szCs w:val="72"/>
        </w:rPr>
        <w:t>TEKNİK ŞARTNAMESİ</w:t>
      </w:r>
    </w:p>
    <w:p w:rsidR="00C22CEC" w:rsidRDefault="00C22CEC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350526" w:rsidRDefault="00350526" w:rsidP="00C22CEC">
      <w:pPr>
        <w:jc w:val="center"/>
        <w:rPr>
          <w:rFonts w:ascii="Arial" w:hAnsi="Arial" w:cs="Arial"/>
          <w:b/>
          <w:sz w:val="40"/>
          <w:szCs w:val="40"/>
        </w:rPr>
      </w:pPr>
      <w:r w:rsidRPr="00C22CEC">
        <w:rPr>
          <w:rFonts w:ascii="Arial" w:hAnsi="Arial" w:cs="Arial"/>
          <w:b/>
          <w:sz w:val="40"/>
          <w:szCs w:val="40"/>
        </w:rPr>
        <w:t>(</w:t>
      </w:r>
      <w:r w:rsidR="0043494D">
        <w:rPr>
          <w:rFonts w:ascii="Arial" w:hAnsi="Arial" w:cs="Arial"/>
          <w:b/>
          <w:sz w:val="40"/>
          <w:szCs w:val="40"/>
        </w:rPr>
        <w:t>KASIM</w:t>
      </w:r>
      <w:r w:rsidR="00AB61E7">
        <w:rPr>
          <w:rFonts w:ascii="Arial" w:hAnsi="Arial" w:cs="Arial"/>
          <w:b/>
          <w:sz w:val="40"/>
          <w:szCs w:val="40"/>
        </w:rPr>
        <w:t>-20</w:t>
      </w:r>
      <w:r w:rsidR="00AA1EA1">
        <w:rPr>
          <w:rFonts w:ascii="Arial" w:hAnsi="Arial" w:cs="Arial"/>
          <w:b/>
          <w:sz w:val="40"/>
          <w:szCs w:val="40"/>
        </w:rPr>
        <w:t>20</w:t>
      </w:r>
      <w:r w:rsidR="00C22CEC" w:rsidRPr="00C22CEC">
        <w:rPr>
          <w:rFonts w:ascii="Arial" w:hAnsi="Arial" w:cs="Arial"/>
          <w:b/>
          <w:sz w:val="40"/>
          <w:szCs w:val="40"/>
        </w:rPr>
        <w:t>)</w:t>
      </w:r>
    </w:p>
    <w:p w:rsidR="00C22CEC" w:rsidRDefault="00C22CEC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8671FE" w:rsidRDefault="00350526" w:rsidP="00350526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1.</w:t>
      </w:r>
      <w:r w:rsidRPr="008671FE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8671FE">
        <w:rPr>
          <w:rFonts w:ascii="Arial" w:hAnsi="Arial" w:cs="Arial"/>
          <w:b/>
          <w:sz w:val="32"/>
          <w:szCs w:val="24"/>
        </w:rPr>
        <w:t>AMAÇ ve KAPSAM</w:t>
      </w:r>
    </w:p>
    <w:p w:rsidR="00350526" w:rsidRDefault="00350526" w:rsidP="003505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Beykent Üniversitesi ilgili birimlerinde kullanılmak üzere</w:t>
      </w:r>
      <w:r w:rsidRPr="002F16F5">
        <w:rPr>
          <w:rFonts w:ascii="Arial" w:hAnsi="Arial" w:cs="Arial"/>
          <w:sz w:val="24"/>
          <w:szCs w:val="24"/>
        </w:rPr>
        <w:t xml:space="preserve">, </w:t>
      </w:r>
      <w:r w:rsidR="00AA1EA1">
        <w:rPr>
          <w:rFonts w:ascii="Arial" w:hAnsi="Arial" w:cs="Arial"/>
          <w:sz w:val="24"/>
          <w:szCs w:val="24"/>
        </w:rPr>
        <w:t>75</w:t>
      </w:r>
      <w:r w:rsidR="00AB61E7" w:rsidRPr="002F16F5">
        <w:rPr>
          <w:rFonts w:ascii="Arial" w:hAnsi="Arial" w:cs="Arial"/>
          <w:sz w:val="24"/>
          <w:szCs w:val="24"/>
        </w:rPr>
        <w:t xml:space="preserve"> </w:t>
      </w:r>
      <w:r w:rsidRPr="002F16F5">
        <w:rPr>
          <w:rFonts w:ascii="Arial" w:hAnsi="Arial" w:cs="Arial"/>
          <w:sz w:val="24"/>
          <w:szCs w:val="24"/>
        </w:rPr>
        <w:t>(</w:t>
      </w:r>
      <w:proofErr w:type="spellStart"/>
      <w:r w:rsidR="00AA1EA1">
        <w:rPr>
          <w:rFonts w:ascii="Arial" w:hAnsi="Arial" w:cs="Arial"/>
          <w:sz w:val="24"/>
          <w:szCs w:val="24"/>
        </w:rPr>
        <w:t>yetmişbeş</w:t>
      </w:r>
      <w:proofErr w:type="spellEnd"/>
      <w:r w:rsidRPr="002F16F5">
        <w:rPr>
          <w:rFonts w:ascii="Arial" w:hAnsi="Arial" w:cs="Arial"/>
          <w:sz w:val="24"/>
          <w:szCs w:val="24"/>
        </w:rPr>
        <w:t>) adet</w:t>
      </w:r>
      <w:r>
        <w:rPr>
          <w:rFonts w:ascii="Arial" w:hAnsi="Arial" w:cs="Arial"/>
          <w:sz w:val="24"/>
          <w:szCs w:val="24"/>
        </w:rPr>
        <w:t xml:space="preserve"> “Taşınabilir (Dizüstü) Bilgisayar” temini amacıyla bu teknik şartname hazırlanmıştır.</w:t>
      </w: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/>
        <w:t>2.  TANIMLAR VE KISALTMALAR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671FE">
        <w:rPr>
          <w:rFonts w:ascii="Arial" w:hAnsi="Arial" w:cs="Arial"/>
          <w:b/>
          <w:sz w:val="28"/>
          <w:szCs w:val="28"/>
        </w:rPr>
        <w:t xml:space="preserve">2.1.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71FE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anımlar</w:t>
      </w:r>
    </w:p>
    <w:p w:rsidR="00350526" w:rsidRPr="008671F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Kurum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 Beykent Üniversitesi</w:t>
      </w:r>
    </w:p>
    <w:p w:rsidR="00350526" w:rsidRPr="00260E7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Firma / Yüklenici</w:t>
      </w:r>
      <w:r>
        <w:rPr>
          <w:rFonts w:ascii="Arial" w:hAnsi="Arial" w:cs="Arial"/>
          <w:sz w:val="24"/>
          <w:szCs w:val="24"/>
        </w:rPr>
        <w:tab/>
        <w:t>:   İşi yüklenmek üzere teklif veren gerçek ve tüzel kişi</w:t>
      </w:r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Taraf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0A64A2">
        <w:rPr>
          <w:rFonts w:ascii="Arial" w:hAnsi="Arial" w:cs="Arial"/>
          <w:sz w:val="24"/>
          <w:szCs w:val="24"/>
        </w:rPr>
        <w:t>Üniversite</w:t>
      </w:r>
      <w:r>
        <w:rPr>
          <w:rFonts w:ascii="Arial" w:hAnsi="Arial" w:cs="Arial"/>
          <w:sz w:val="24"/>
          <w:szCs w:val="24"/>
        </w:rPr>
        <w:t xml:space="preserve"> veya Yüklenici Firma</w:t>
      </w:r>
    </w:p>
    <w:p w:rsidR="00350526" w:rsidRPr="007A7FD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A7FDE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>2</w:t>
      </w:r>
      <w:r w:rsidRPr="007A7FD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A7FD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Kısaltmalar</w:t>
      </w:r>
    </w:p>
    <w:p w:rsidR="00350526" w:rsidRPr="006202B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DDR</w:t>
      </w:r>
      <w:r w:rsidRPr="003C1924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Double</w:t>
      </w:r>
      <w:proofErr w:type="spellEnd"/>
      <w:r>
        <w:rPr>
          <w:rFonts w:ascii="Arial" w:hAnsi="Arial" w:cs="Arial"/>
          <w:sz w:val="24"/>
          <w:szCs w:val="24"/>
        </w:rPr>
        <w:t xml:space="preserve"> Data Rate</w:t>
      </w:r>
    </w:p>
    <w:p w:rsidR="00350526" w:rsidRPr="004343B3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Giga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366290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GHz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Giga</w:t>
      </w:r>
      <w:proofErr w:type="spellEnd"/>
      <w:r>
        <w:rPr>
          <w:rFonts w:ascii="Arial" w:hAnsi="Arial" w:cs="Arial"/>
          <w:sz w:val="24"/>
          <w:szCs w:val="24"/>
        </w:rPr>
        <w:t xml:space="preserve"> Hertz (1.000.000.000 Hertz)</w:t>
      </w:r>
    </w:p>
    <w:p w:rsidR="00350526" w:rsidRPr="000F692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HD</w:t>
      </w:r>
      <w:r>
        <w:rPr>
          <w:rFonts w:ascii="Arial" w:hAnsi="Arial" w:cs="Arial"/>
          <w:sz w:val="24"/>
          <w:szCs w:val="24"/>
        </w:rPr>
        <w:tab/>
        <w:t xml:space="preserve">:   High </w:t>
      </w:r>
      <w:proofErr w:type="spellStart"/>
      <w:r>
        <w:rPr>
          <w:rFonts w:ascii="Arial" w:hAnsi="Arial" w:cs="Arial"/>
          <w:sz w:val="24"/>
          <w:szCs w:val="24"/>
        </w:rPr>
        <w:t>Density</w:t>
      </w:r>
      <w:proofErr w:type="spellEnd"/>
    </w:p>
    <w:p w:rsidR="00350526" w:rsidRPr="009436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HDMI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0F6927">
        <w:rPr>
          <w:rFonts w:ascii="Arial" w:hAnsi="Arial" w:cs="Arial"/>
          <w:sz w:val="24"/>
          <w:szCs w:val="24"/>
        </w:rPr>
        <w:t xml:space="preserve">High Definition Multimedia </w:t>
      </w:r>
      <w:proofErr w:type="spellStart"/>
      <w:r w:rsidRPr="000F6927">
        <w:rPr>
          <w:rFonts w:ascii="Arial" w:hAnsi="Arial" w:cs="Arial"/>
          <w:sz w:val="24"/>
          <w:szCs w:val="24"/>
        </w:rPr>
        <w:t>Interface</w:t>
      </w:r>
      <w:proofErr w:type="spellEnd"/>
    </w:p>
    <w:p w:rsidR="00350526" w:rsidRPr="00366290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Hz</w:t>
      </w:r>
      <w:r>
        <w:rPr>
          <w:rFonts w:ascii="Arial" w:hAnsi="Arial" w:cs="Arial"/>
          <w:sz w:val="24"/>
          <w:szCs w:val="24"/>
        </w:rPr>
        <w:tab/>
        <w:t>:   Hertz (frekans değeri: 1 / saniye)</w:t>
      </w:r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Emitting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29C5">
        <w:rPr>
          <w:rFonts w:ascii="Arial" w:hAnsi="Arial" w:cs="Arial"/>
          <w:sz w:val="24"/>
          <w:szCs w:val="24"/>
        </w:rPr>
        <w:t>Diode</w:t>
      </w:r>
      <w:proofErr w:type="spellEnd"/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MB</w:t>
      </w:r>
      <w:r>
        <w:rPr>
          <w:rFonts w:ascii="Arial" w:hAnsi="Arial" w:cs="Arial"/>
          <w:sz w:val="24"/>
          <w:szCs w:val="24"/>
        </w:rPr>
        <w:tab/>
        <w:t xml:space="preserve">:   Mega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A63C19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3C1924">
        <w:rPr>
          <w:rFonts w:ascii="Arial" w:hAnsi="Arial" w:cs="Arial"/>
          <w:sz w:val="24"/>
          <w:szCs w:val="24"/>
        </w:rPr>
        <w:t>MHz</w:t>
      </w:r>
      <w:r w:rsidRPr="003C1924">
        <w:rPr>
          <w:rFonts w:ascii="Arial" w:hAnsi="Arial" w:cs="Arial"/>
          <w:sz w:val="24"/>
          <w:szCs w:val="24"/>
        </w:rPr>
        <w:tab/>
        <w:t>:   Mega Hertz (1.000.000 Hertz)</w:t>
      </w:r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>
        <w:rPr>
          <w:rFonts w:ascii="Arial" w:hAnsi="Arial" w:cs="Arial"/>
          <w:sz w:val="24"/>
          <w:szCs w:val="24"/>
        </w:rPr>
        <w:t>mm</w:t>
      </w:r>
      <w:proofErr w:type="gramEnd"/>
      <w:r>
        <w:rPr>
          <w:rFonts w:ascii="Arial" w:hAnsi="Arial" w:cs="Arial"/>
          <w:sz w:val="24"/>
          <w:szCs w:val="24"/>
        </w:rPr>
        <w:tab/>
        <w:t>:   Milimetre</w:t>
      </w:r>
    </w:p>
    <w:p w:rsidR="00350526" w:rsidRPr="00D25EEB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Piksel :   </w:t>
      </w:r>
      <w:r w:rsidRPr="001662E1">
        <w:rPr>
          <w:rFonts w:ascii="Arial" w:hAnsi="Arial" w:cs="Arial"/>
          <w:sz w:val="24"/>
          <w:szCs w:val="24"/>
        </w:rPr>
        <w:t>Picture</w:t>
      </w:r>
      <w:proofErr w:type="gramEnd"/>
      <w:r w:rsidRPr="001662E1">
        <w:rPr>
          <w:rFonts w:ascii="Arial" w:hAnsi="Arial" w:cs="Arial"/>
          <w:sz w:val="24"/>
          <w:szCs w:val="24"/>
        </w:rPr>
        <w:t xml:space="preserve"> Element (Görüntü Ölçü Birimi)</w:t>
      </w:r>
    </w:p>
    <w:p w:rsidR="00350526" w:rsidRPr="00A44A6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Random</w:t>
      </w:r>
      <w:proofErr w:type="spellEnd"/>
      <w:r>
        <w:rPr>
          <w:rFonts w:ascii="Arial" w:hAnsi="Arial" w:cs="Arial"/>
          <w:sz w:val="24"/>
          <w:szCs w:val="24"/>
        </w:rPr>
        <w:t xml:space="preserve"> Access Memory</w:t>
      </w:r>
    </w:p>
    <w:p w:rsidR="00350526" w:rsidRPr="00F0478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RJ45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A44A67">
        <w:rPr>
          <w:rFonts w:ascii="Arial" w:hAnsi="Arial" w:cs="Arial"/>
          <w:sz w:val="24"/>
          <w:szCs w:val="24"/>
        </w:rPr>
        <w:t>Registered</w:t>
      </w:r>
      <w:proofErr w:type="spellEnd"/>
      <w:r w:rsidRPr="00A44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A67">
        <w:rPr>
          <w:rFonts w:ascii="Arial" w:hAnsi="Arial" w:cs="Arial"/>
          <w:sz w:val="24"/>
          <w:szCs w:val="24"/>
        </w:rPr>
        <w:t>Jack</w:t>
      </w:r>
      <w:proofErr w:type="spellEnd"/>
      <w:r w:rsidRPr="00A44A67">
        <w:rPr>
          <w:rFonts w:ascii="Arial" w:hAnsi="Arial" w:cs="Arial"/>
          <w:sz w:val="24"/>
          <w:szCs w:val="24"/>
        </w:rPr>
        <w:t xml:space="preserve"> 45</w:t>
      </w:r>
    </w:p>
    <w:p w:rsidR="00350526" w:rsidRPr="004209D6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SATA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Serial</w:t>
      </w:r>
      <w:proofErr w:type="spellEnd"/>
      <w:r>
        <w:rPr>
          <w:rFonts w:ascii="Arial" w:hAnsi="Arial" w:cs="Arial"/>
          <w:sz w:val="24"/>
          <w:szCs w:val="24"/>
        </w:rPr>
        <w:t xml:space="preserve"> Advanced </w:t>
      </w:r>
      <w:proofErr w:type="spellStart"/>
      <w:r>
        <w:rPr>
          <w:rFonts w:ascii="Arial" w:hAnsi="Arial" w:cs="Arial"/>
          <w:sz w:val="24"/>
          <w:szCs w:val="24"/>
        </w:rPr>
        <w:t>Technology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Attachment</w:t>
      </w:r>
      <w:proofErr w:type="spellEnd"/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SSD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4209D6">
        <w:rPr>
          <w:rFonts w:ascii="Arial" w:hAnsi="Arial" w:cs="Arial"/>
          <w:sz w:val="24"/>
          <w:szCs w:val="24"/>
        </w:rPr>
        <w:t xml:space="preserve">Solid </w:t>
      </w:r>
      <w:proofErr w:type="spellStart"/>
      <w:r w:rsidRPr="004209D6">
        <w:rPr>
          <w:rFonts w:ascii="Arial" w:hAnsi="Arial" w:cs="Arial"/>
          <w:sz w:val="24"/>
          <w:szCs w:val="24"/>
        </w:rPr>
        <w:t>State</w:t>
      </w:r>
      <w:proofErr w:type="spellEnd"/>
      <w:r w:rsidRPr="004209D6">
        <w:rPr>
          <w:rFonts w:ascii="Arial" w:hAnsi="Arial" w:cs="Arial"/>
          <w:sz w:val="24"/>
          <w:szCs w:val="24"/>
        </w:rPr>
        <w:t xml:space="preserve"> Disk</w:t>
      </w:r>
    </w:p>
    <w:p w:rsidR="00350526" w:rsidRPr="009436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RPM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Revolutions</w:t>
      </w:r>
      <w:proofErr w:type="spellEnd"/>
      <w:r>
        <w:rPr>
          <w:rFonts w:ascii="Arial" w:hAnsi="Arial" w:cs="Arial"/>
          <w:sz w:val="24"/>
          <w:szCs w:val="24"/>
        </w:rPr>
        <w:t xml:space="preserve"> Per Minute</w:t>
      </w:r>
    </w:p>
    <w:p w:rsidR="00350526" w:rsidRPr="003F345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TB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164C0B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USB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3F3457">
        <w:rPr>
          <w:rFonts w:ascii="Arial" w:hAnsi="Arial" w:cs="Arial"/>
          <w:sz w:val="24"/>
          <w:szCs w:val="24"/>
        </w:rPr>
        <w:t xml:space="preserve">Universal </w:t>
      </w:r>
      <w:proofErr w:type="spellStart"/>
      <w:r w:rsidRPr="003F3457">
        <w:rPr>
          <w:rFonts w:ascii="Arial" w:hAnsi="Arial" w:cs="Arial"/>
          <w:sz w:val="24"/>
          <w:szCs w:val="24"/>
        </w:rPr>
        <w:t>Serial</w:t>
      </w:r>
      <w:proofErr w:type="spellEnd"/>
      <w:r w:rsidRPr="003F3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457">
        <w:rPr>
          <w:rFonts w:ascii="Arial" w:hAnsi="Arial" w:cs="Arial"/>
          <w:sz w:val="24"/>
          <w:szCs w:val="24"/>
        </w:rPr>
        <w:t>Bus</w:t>
      </w:r>
      <w:proofErr w:type="spellEnd"/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FA53AA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</w:t>
      </w:r>
      <w:r w:rsidRPr="00FA53AA">
        <w:rPr>
          <w:rFonts w:ascii="Arial" w:hAnsi="Arial" w:cs="Arial"/>
          <w:b/>
          <w:sz w:val="32"/>
          <w:szCs w:val="24"/>
        </w:rPr>
        <w:t xml:space="preserve">. </w:t>
      </w:r>
      <w:r>
        <w:rPr>
          <w:rFonts w:ascii="Arial" w:hAnsi="Arial" w:cs="Arial"/>
          <w:b/>
          <w:sz w:val="32"/>
          <w:szCs w:val="24"/>
        </w:rPr>
        <w:t xml:space="preserve"> GENEL HÜKÜMLER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3.1.   Genel</w:t>
      </w:r>
    </w:p>
    <w:p w:rsidR="00350526" w:rsidRPr="008674F8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Beykent Üniversitesi ‘Üniversite’ , teklifi hazırlayacak firma ise ‘Firma / Yüklenici’ kısa adlarıyla anılmıştır.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bu şartnamenin tüm maddelerine eksiksiz, şüpheye yer vermeyecek açıklıkta, net ve anlaşılır şekilde cevap verecektir. 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“Genel Hükümler” ve </w:t>
      </w:r>
      <w:r>
        <w:rPr>
          <w:rFonts w:ascii="Arial" w:hAnsi="Arial" w:cs="Arial"/>
          <w:sz w:val="24"/>
          <w:szCs w:val="24"/>
        </w:rPr>
        <w:tab/>
        <w:t>“Teknik Özellikler” başlıkları altındaki şartname maddelerinde istenilen hususların sağlanıp sağlanmayacağı konusunda cevap verirken “okunmuş, anlaşılmış, kabul edilmiştir” ifadelerini kullanacak; açıklama gerektiren hallerde hiçbir farklı yoruma meydan vermeyecek şekilde net cevaplar verecektir.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Teklif edilen bilgisayarlar, “Teknik Şartname” başlığı altında belirtilen “asgari” özelliklere sahip olarak, Firma / Yüklenici tarafından gerekli testler yapıldıktan sonra </w:t>
      </w:r>
      <w:r w:rsidR="00FA2675">
        <w:rPr>
          <w:rFonts w:ascii="Arial" w:hAnsi="Arial" w:cs="Arial"/>
          <w:sz w:val="24"/>
          <w:szCs w:val="24"/>
        </w:rPr>
        <w:t>Üniversite’ye tutanak</w:t>
      </w:r>
      <w:r>
        <w:rPr>
          <w:rFonts w:ascii="Arial" w:hAnsi="Arial" w:cs="Arial"/>
          <w:sz w:val="24"/>
          <w:szCs w:val="24"/>
        </w:rPr>
        <w:t xml:space="preserve"> karşılığında sağlam ve çalışır durumda teslim edilecektir.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Teslim edilecek ürünlerde sistemi oluşturan tüm parçalar daha önce kullanılmamış ya da yenileştirilmemiş olacaktır. Kırık, çatlak, çizik, boya hatası ve deformasyona uğramış hiçbir parçası bulunmayacaktır.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Ambalajından kısmen ya da tamamen bozuk çıkan bilgisayarların ve aksesuarlarının tüm sorumluluğu Firma / </w:t>
      </w:r>
      <w:proofErr w:type="spellStart"/>
      <w:r>
        <w:rPr>
          <w:rFonts w:ascii="Arial" w:hAnsi="Arial" w:cs="Arial"/>
          <w:sz w:val="24"/>
          <w:szCs w:val="24"/>
        </w:rPr>
        <w:t>Yüklenici’ye</w:t>
      </w:r>
      <w:proofErr w:type="spellEnd"/>
      <w:r>
        <w:rPr>
          <w:rFonts w:ascii="Arial" w:hAnsi="Arial" w:cs="Arial"/>
          <w:sz w:val="24"/>
          <w:szCs w:val="24"/>
        </w:rPr>
        <w:t xml:space="preserve"> aittir. Firma / Yüklenici ilgili bilgisayarların ve aksesuarlarının arızalı parçalarını tamir etmeksizin, arızalı bilgisayarları ve aksesuarları yenileri ile “15” (</w:t>
      </w:r>
      <w:proofErr w:type="spellStart"/>
      <w:r>
        <w:rPr>
          <w:rFonts w:ascii="Arial" w:hAnsi="Arial" w:cs="Arial"/>
          <w:sz w:val="24"/>
          <w:szCs w:val="24"/>
        </w:rPr>
        <w:t>onbeş</w:t>
      </w:r>
      <w:proofErr w:type="spellEnd"/>
      <w:r>
        <w:rPr>
          <w:rFonts w:ascii="Arial" w:hAnsi="Arial" w:cs="Arial"/>
          <w:sz w:val="24"/>
          <w:szCs w:val="24"/>
        </w:rPr>
        <w:t>) gün içinde değiştirmekle ve yenilerini Üniversite’ye teslim etmekle yükümlüdür.</w:t>
      </w:r>
    </w:p>
    <w:p w:rsidR="00350526" w:rsidRPr="008E280A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pacing w:val="-2"/>
          <w:sz w:val="20"/>
          <w:szCs w:val="38"/>
        </w:rPr>
      </w:pPr>
      <w:r w:rsidRPr="000451F0">
        <w:rPr>
          <w:rFonts w:ascii="Arial" w:hAnsi="Arial" w:cs="Arial"/>
          <w:spacing w:val="-2"/>
          <w:sz w:val="24"/>
          <w:szCs w:val="24"/>
        </w:rPr>
        <w:t xml:space="preserve">Teslim edilecek bilgisayarlarda yüklü olan işletimi sistemi ve diğer tüm yazılımlar orijinal / lisanslı olacaktır. </w:t>
      </w:r>
      <w:r>
        <w:rPr>
          <w:rFonts w:ascii="Arial" w:hAnsi="Arial" w:cs="Arial"/>
          <w:spacing w:val="-2"/>
          <w:sz w:val="24"/>
          <w:szCs w:val="24"/>
        </w:rPr>
        <w:t>Üniversite talep ettiği takdirde,</w:t>
      </w:r>
      <w:r w:rsidRPr="00C30A8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Üniversite Bilgi </w:t>
      </w: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İşlem </w:t>
      </w:r>
      <w:r w:rsidRPr="00C30A8B">
        <w:rPr>
          <w:rFonts w:ascii="Arial" w:hAnsi="Arial" w:cs="Arial"/>
          <w:spacing w:val="-2"/>
          <w:sz w:val="24"/>
          <w:szCs w:val="24"/>
        </w:rPr>
        <w:t xml:space="preserve"> personeli</w:t>
      </w:r>
      <w:proofErr w:type="gramEnd"/>
      <w:r w:rsidRPr="00C30A8B">
        <w:rPr>
          <w:rFonts w:ascii="Arial" w:hAnsi="Arial" w:cs="Arial"/>
          <w:spacing w:val="-2"/>
          <w:sz w:val="24"/>
          <w:szCs w:val="24"/>
        </w:rPr>
        <w:t xml:space="preserve"> 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tarafından hazırlanmış imaj dosyası, </w:t>
      </w:r>
      <w:r w:rsidRPr="008E280A">
        <w:rPr>
          <w:rFonts w:ascii="Arial" w:hAnsi="Arial" w:cs="Arial"/>
          <w:sz w:val="24"/>
          <w:szCs w:val="24"/>
        </w:rPr>
        <w:t>Firma / Yüklenici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 tarafından teslimat öncesi tüm bilgisayarlara yüklenecek ve çalışır olduğu test edilecektir.</w:t>
      </w:r>
    </w:p>
    <w:p w:rsidR="00350526" w:rsidRPr="008E280A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8E280A">
        <w:rPr>
          <w:rFonts w:ascii="Arial" w:hAnsi="Arial" w:cs="Arial"/>
          <w:sz w:val="24"/>
          <w:szCs w:val="24"/>
        </w:rPr>
        <w:t>Şartnamelerde belirtilen tüm ürün ve aksesuarlar eksiksiz olarak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 sözleşme imzalandıktan</w:t>
      </w:r>
      <w:r w:rsidRPr="008E280A">
        <w:rPr>
          <w:rFonts w:ascii="Arial" w:hAnsi="Arial" w:cs="Arial"/>
          <w:sz w:val="24"/>
          <w:szCs w:val="24"/>
        </w:rPr>
        <w:t xml:space="preserve"> en geç </w:t>
      </w:r>
      <w:r w:rsidR="00BB78E4">
        <w:rPr>
          <w:rFonts w:ascii="Arial" w:hAnsi="Arial" w:cs="Arial"/>
          <w:sz w:val="24"/>
          <w:szCs w:val="24"/>
        </w:rPr>
        <w:t>6</w:t>
      </w:r>
      <w:r w:rsidR="00AA1EA1">
        <w:rPr>
          <w:rFonts w:ascii="Arial" w:hAnsi="Arial" w:cs="Arial"/>
          <w:sz w:val="24"/>
          <w:szCs w:val="24"/>
        </w:rPr>
        <w:t>0</w:t>
      </w:r>
      <w:r w:rsidR="0037146E">
        <w:rPr>
          <w:rFonts w:ascii="Arial" w:hAnsi="Arial" w:cs="Arial"/>
          <w:sz w:val="24"/>
          <w:szCs w:val="24"/>
        </w:rPr>
        <w:t xml:space="preserve"> (</w:t>
      </w:r>
      <w:r w:rsidR="00BB78E4">
        <w:rPr>
          <w:rFonts w:ascii="Arial" w:hAnsi="Arial" w:cs="Arial"/>
          <w:sz w:val="24"/>
          <w:szCs w:val="24"/>
        </w:rPr>
        <w:t>altmış</w:t>
      </w:r>
      <w:r w:rsidRPr="008E280A">
        <w:rPr>
          <w:rFonts w:ascii="Arial" w:hAnsi="Arial" w:cs="Arial"/>
          <w:sz w:val="24"/>
          <w:szCs w:val="24"/>
        </w:rPr>
        <w:t>) gün içerisinde, Firma / Yüklenici tarafından Üniversite’ye teslim edilecektir.</w:t>
      </w:r>
    </w:p>
    <w:p w:rsidR="00350526" w:rsidRDefault="00350526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4.  TEKNİK ÖZELLİKLER</w:t>
      </w:r>
    </w:p>
    <w:tbl>
      <w:tblPr>
        <w:tblpPr w:leftFromText="141" w:rightFromText="141" w:vertAnchor="text" w:horzAnchor="margin" w:tblpY="249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689"/>
      </w:tblGrid>
      <w:tr w:rsidR="00350526" w:rsidRPr="00350526" w:rsidTr="00C22CEC">
        <w:trPr>
          <w:trHeight w:val="54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MODEL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marka ve model bilgileri teknik şartname cevaplarında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açıkça belirtilecektir.</w:t>
            </w:r>
          </w:p>
        </w:tc>
      </w:tr>
      <w:tr w:rsidR="00350526" w:rsidRPr="00350526" w:rsidTr="00C22CEC">
        <w:trPr>
          <w:trHeight w:val="40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KATEGORİ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Taşınabilir DİZÜSTÜ Bilgisayar</w:t>
            </w:r>
          </w:p>
        </w:tc>
      </w:tr>
      <w:tr w:rsidR="00350526" w:rsidRPr="00350526" w:rsidTr="00AB61E7">
        <w:trPr>
          <w:trHeight w:val="549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İŞLEMCİ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AB61E7" w:rsidP="00AB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edilecek işlemci </w:t>
            </w:r>
            <w:r w:rsidR="00AA1EA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 az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İntel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Core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i5 ve en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az  8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. Nesil olmalıdır.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0526" w:rsidRPr="00350526" w:rsidTr="00C22CEC">
        <w:trPr>
          <w:trHeight w:val="55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RAM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6C5F1B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16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GB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kapasiteli ve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2400 </w:t>
            </w:r>
            <w:proofErr w:type="spellStart"/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Mhz</w:t>
            </w:r>
            <w:proofErr w:type="spellEnd"/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hızda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DDR4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tipte (veya daha üst teknoloji) bellek bulunacaktır. </w:t>
            </w:r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En az iki adet ram </w:t>
            </w:r>
            <w:proofErr w:type="spellStart"/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slotu</w:t>
            </w:r>
            <w:proofErr w:type="spellEnd"/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bulunmalıdır. </w:t>
            </w:r>
          </w:p>
        </w:tc>
      </w:tr>
      <w:tr w:rsidR="00350526" w:rsidRPr="00350526" w:rsidTr="00350526">
        <w:trPr>
          <w:trHeight w:val="6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SABİT DİSK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501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256 GB SSD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depolama alanına sahip olacaktır.</w:t>
            </w:r>
          </w:p>
        </w:tc>
      </w:tr>
      <w:tr w:rsidR="00350526" w:rsidRPr="00350526" w:rsidTr="00350526">
        <w:trPr>
          <w:trHeight w:val="9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EKRAN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15,6 </w:t>
            </w:r>
            <w:proofErr w:type="spell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inch</w:t>
            </w:r>
            <w:proofErr w:type="spell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boyutunda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LED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ekrana sahip olacaktır. Ekranın gerçek çözünürlüğü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1920 x 1080 (16:9) piksel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 Ekran aynı zamanda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FULL-HD özelliğini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taşıyacak,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ancak dokunmatik özellikte olmayacaktır.</w:t>
            </w: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İŞLETİM SİSTEMİ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Ürün İşletim Sistemi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FREE DOS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  <w:tr w:rsidR="00350526" w:rsidRPr="00350526" w:rsidTr="00AB61E7">
        <w:trPr>
          <w:trHeight w:val="450"/>
        </w:trPr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C22CEC">
        <w:trPr>
          <w:trHeight w:val="61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KLAVYE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Kasasına </w:t>
            </w:r>
            <w:proofErr w:type="gramStart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entegreli</w:t>
            </w:r>
            <w:proofErr w:type="gram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Türkçe Q tipi ve numerik tuş bölümü olan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bir klavyeye sahip olacaktır.</w:t>
            </w:r>
          </w:p>
        </w:tc>
      </w:tr>
      <w:tr w:rsidR="00350526" w:rsidRPr="00350526" w:rsidTr="00AB61E7">
        <w:trPr>
          <w:trHeight w:val="60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WEB CAM / MİKROFON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Cihaz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görüntü alabilen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bir web kamerasına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 bir mikrofona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54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SES ÇIKIŞI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Stereo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özellikte ses çıkışı verebilen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hoparlörlere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KABLOLU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Kablolu bağlantılar için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ETHERNET10/100/1000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özellikli Ethernet kartına ve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RJ45 kablolu bağlantı portuna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KABLOSUZ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WIRELESS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LAN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 802.11 b/g/n (veya a/g/n veya a/b/g/n), Bluetooth 4.0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özelliklerini destekleyen kablosuz ağ donanım alt yapısına sahip olacaktır.</w:t>
            </w:r>
          </w:p>
        </w:tc>
      </w:tr>
      <w:tr w:rsidR="00350526" w:rsidRPr="00350526" w:rsidTr="0035052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BAĞLANTI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AB61E7" w:rsidP="00A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 (bir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  <w:r w:rsidR="000C262E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âdeti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USB (3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.0) olmak üzere toplamda en az </w:t>
            </w:r>
            <w:r w:rsidR="00DF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 (iki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 adet USB; 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az 1 (bir) adet HDMI,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En az 1 (bir) adet </w:t>
            </w:r>
            <w:proofErr w:type="spellStart"/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audio</w:t>
            </w:r>
            <w:proofErr w:type="spellEnd"/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çıkışı;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1 (bir) adet RJ45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girişi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1 (bir) adet AC </w:t>
            </w:r>
            <w:r w:rsidR="000C262E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adaptör </w:t>
            </w:r>
            <w:r w:rsidR="000C262E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portuna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AB61E7">
        <w:trPr>
          <w:trHeight w:val="79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NOKTALARI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A35CAB">
        <w:trPr>
          <w:trHeight w:val="84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ADAPTÖR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marka ve model dizüstü bilgisayarın pilini şarj edecek, teklif edilen marka tarafından üretilmiş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adaptöre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A35CAB">
        <w:trPr>
          <w:trHeight w:val="81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AĞIRLIK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0C2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Pil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(bilgisayar çantası, </w:t>
            </w:r>
            <w:proofErr w:type="spell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mouse</w:t>
            </w:r>
            <w:proofErr w:type="spell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vb. aksesuar</w:t>
            </w:r>
            <w:r w:rsidR="000C26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ları hariç) maksimum ağırlığı 3,0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kg’ı aşmayacaktır.</w:t>
            </w:r>
          </w:p>
        </w:tc>
      </w:tr>
      <w:tr w:rsidR="00A35CAB" w:rsidRPr="00350526" w:rsidTr="00AA1EA1">
        <w:trPr>
          <w:trHeight w:val="106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B" w:rsidRPr="00350526" w:rsidRDefault="00A35CAB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AKSESUAR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B" w:rsidRPr="00350526" w:rsidRDefault="00A35CAB" w:rsidP="00501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Teklif edilen ürün ve şarj adaptörünü taşımaya</w:t>
            </w:r>
            <w:r w:rsidR="00501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uygun Laptop Çantası ile teklif edilecektir. </w:t>
            </w:r>
          </w:p>
        </w:tc>
      </w:tr>
      <w:tr w:rsidR="00350526" w:rsidRPr="00350526" w:rsidTr="00A35CAB">
        <w:trPr>
          <w:trHeight w:val="6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SERTİFİKALAR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526" w:rsidRPr="00350526" w:rsidRDefault="00350526" w:rsidP="0050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350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</w:t>
            </w: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belgesine sahip olmalı. Ayrıca ürünün üreticisi </w:t>
            </w:r>
            <w:proofErr w:type="spellStart"/>
            <w:r w:rsidRPr="00350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EPEAT</w:t>
            </w: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’e</w:t>
            </w:r>
            <w:proofErr w:type="spellEnd"/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katılan üreticiler listesinde bulunmalıdır</w:t>
            </w:r>
            <w:r w:rsidR="005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50526" w:rsidRPr="00350526" w:rsidTr="00350526">
        <w:trPr>
          <w:trHeight w:val="9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GARANTİ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="001F5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2 (iki</w:t>
            </w:r>
            <w:bookmarkStart w:id="0" w:name="_GoBack"/>
            <w:bookmarkEnd w:id="0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 sene garanti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Yüklenici</w:t>
            </w:r>
            <w:r w:rsidR="00501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</w:t>
            </w:r>
            <w:proofErr w:type="spellStart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0919FA" w:rsidRDefault="000919FA"/>
    <w:sectPr w:rsidR="0009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5975A3"/>
    <w:multiLevelType w:val="hybridMultilevel"/>
    <w:tmpl w:val="5BBA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6"/>
    <w:rsid w:val="000919FA"/>
    <w:rsid w:val="000A64A2"/>
    <w:rsid w:val="000C262E"/>
    <w:rsid w:val="001F554F"/>
    <w:rsid w:val="002F16F5"/>
    <w:rsid w:val="00325703"/>
    <w:rsid w:val="00350526"/>
    <w:rsid w:val="0037146E"/>
    <w:rsid w:val="0043494D"/>
    <w:rsid w:val="00501A67"/>
    <w:rsid w:val="00526CA7"/>
    <w:rsid w:val="006C5F1B"/>
    <w:rsid w:val="008E280A"/>
    <w:rsid w:val="00A35CAB"/>
    <w:rsid w:val="00AA1EA1"/>
    <w:rsid w:val="00AB61E7"/>
    <w:rsid w:val="00BB78E4"/>
    <w:rsid w:val="00C22CEC"/>
    <w:rsid w:val="00DF5363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BFAC"/>
  <w15:chartTrackingRefBased/>
  <w15:docId w15:val="{C05BE21C-0F45-444B-BC40-97FEEF5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5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OKTEM</dc:creator>
  <cp:keywords/>
  <dc:description/>
  <cp:lastModifiedBy>Asude ŞAHİN</cp:lastModifiedBy>
  <cp:revision>16</cp:revision>
  <cp:lastPrinted>2020-10-05T05:49:00Z</cp:lastPrinted>
  <dcterms:created xsi:type="dcterms:W3CDTF">2019-12-13T14:46:00Z</dcterms:created>
  <dcterms:modified xsi:type="dcterms:W3CDTF">2020-10-16T10:24:00Z</dcterms:modified>
</cp:coreProperties>
</file>